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7289" w:rsidRDefault="00727289" w:rsidP="00727289">
      <w:pPr>
        <w:spacing w:line="360" w:lineRule="auto"/>
        <w:jc w:val="center"/>
        <w:rPr>
          <w:b/>
          <w:sz w:val="28"/>
          <w:szCs w:val="24"/>
        </w:rPr>
      </w:pPr>
    </w:p>
    <w:p w:rsidR="00727289" w:rsidRPr="00727289" w:rsidRDefault="00727289" w:rsidP="00727289">
      <w:pPr>
        <w:spacing w:line="360" w:lineRule="auto"/>
        <w:jc w:val="center"/>
        <w:rPr>
          <w:b/>
          <w:sz w:val="28"/>
          <w:szCs w:val="24"/>
        </w:rPr>
      </w:pPr>
      <w:r w:rsidRPr="00727289">
        <w:rPr>
          <w:b/>
          <w:sz w:val="28"/>
          <w:szCs w:val="24"/>
        </w:rPr>
        <w:t>PONTIFICIA UNIVERSIDAD CATÓLICA DEL ECUADOR</w:t>
      </w:r>
    </w:p>
    <w:p w:rsidR="00727289" w:rsidRPr="00727289" w:rsidRDefault="00727289" w:rsidP="00727289">
      <w:pPr>
        <w:spacing w:line="360" w:lineRule="auto"/>
        <w:jc w:val="center"/>
        <w:rPr>
          <w:b/>
          <w:sz w:val="28"/>
          <w:szCs w:val="24"/>
        </w:rPr>
      </w:pPr>
      <w:r w:rsidRPr="00727289">
        <w:rPr>
          <w:b/>
          <w:sz w:val="28"/>
          <w:szCs w:val="24"/>
        </w:rPr>
        <w:t>FACULTAD DE CIENCIAS EXACTAS Y NATURALES</w:t>
      </w:r>
    </w:p>
    <w:p w:rsidR="00727289" w:rsidRDefault="00727289" w:rsidP="00727289">
      <w:pPr>
        <w:spacing w:line="360" w:lineRule="auto"/>
        <w:jc w:val="center"/>
        <w:rPr>
          <w:b/>
          <w:sz w:val="28"/>
          <w:szCs w:val="24"/>
        </w:rPr>
      </w:pPr>
      <w:r w:rsidRPr="00727289">
        <w:rPr>
          <w:b/>
          <w:sz w:val="28"/>
          <w:szCs w:val="24"/>
        </w:rPr>
        <w:t>ESCUELA DE CIENCIAS BIOLÓGICAS</w:t>
      </w:r>
    </w:p>
    <w:p w:rsidR="00727289" w:rsidRDefault="00727289" w:rsidP="00727289">
      <w:pPr>
        <w:spacing w:line="360" w:lineRule="auto"/>
        <w:jc w:val="center"/>
        <w:rPr>
          <w:b/>
          <w:sz w:val="28"/>
          <w:szCs w:val="24"/>
        </w:rPr>
      </w:pPr>
    </w:p>
    <w:p w:rsidR="00727289" w:rsidRPr="00727289" w:rsidRDefault="00727289" w:rsidP="00727289">
      <w:pPr>
        <w:spacing w:line="360" w:lineRule="auto"/>
        <w:jc w:val="center"/>
        <w:rPr>
          <w:b/>
          <w:sz w:val="28"/>
          <w:szCs w:val="24"/>
        </w:rPr>
      </w:pPr>
    </w:p>
    <w:p w:rsidR="00727289" w:rsidRPr="003100C7" w:rsidRDefault="00727289" w:rsidP="00727289">
      <w:pPr>
        <w:spacing w:line="360" w:lineRule="auto"/>
        <w:jc w:val="center"/>
        <w:rPr>
          <w:b/>
          <w:sz w:val="28"/>
          <w:szCs w:val="24"/>
          <w:lang w:val="en-US"/>
        </w:rPr>
      </w:pPr>
      <w:r w:rsidRPr="003100C7">
        <w:rPr>
          <w:b/>
          <w:sz w:val="28"/>
          <w:szCs w:val="24"/>
          <w:lang w:val="en-US"/>
        </w:rPr>
        <w:t>Regeneration, reproduction and laboratory maintenance of aquatic and land planarians</w:t>
      </w:r>
      <w:r>
        <w:rPr>
          <w:b/>
          <w:sz w:val="28"/>
          <w:szCs w:val="24"/>
          <w:lang w:val="en-US"/>
        </w:rPr>
        <w:t xml:space="preserve"> </w:t>
      </w:r>
      <w:r w:rsidRPr="003100C7">
        <w:rPr>
          <w:b/>
          <w:sz w:val="28"/>
          <w:szCs w:val="24"/>
          <w:lang w:val="en-US"/>
        </w:rPr>
        <w:t>from Ecuador</w:t>
      </w:r>
    </w:p>
    <w:p w:rsidR="00727289" w:rsidRDefault="00727289" w:rsidP="00727289">
      <w:pPr>
        <w:spacing w:line="360" w:lineRule="auto"/>
        <w:jc w:val="center"/>
        <w:rPr>
          <w:b/>
          <w:sz w:val="28"/>
          <w:szCs w:val="24"/>
          <w:lang w:val="en-US"/>
        </w:rPr>
      </w:pPr>
    </w:p>
    <w:p w:rsidR="00727289" w:rsidRPr="00727289" w:rsidRDefault="00727289" w:rsidP="00727289">
      <w:pPr>
        <w:spacing w:line="360" w:lineRule="auto"/>
        <w:jc w:val="center"/>
        <w:rPr>
          <w:b/>
          <w:sz w:val="28"/>
          <w:szCs w:val="24"/>
          <w:lang w:val="en-US"/>
        </w:rPr>
      </w:pPr>
    </w:p>
    <w:p w:rsidR="00727289" w:rsidRDefault="00727289" w:rsidP="00727289">
      <w:pPr>
        <w:spacing w:line="360" w:lineRule="auto"/>
        <w:jc w:val="center"/>
        <w:rPr>
          <w:b/>
          <w:sz w:val="28"/>
          <w:szCs w:val="24"/>
        </w:rPr>
      </w:pPr>
      <w:r w:rsidRPr="00727289">
        <w:rPr>
          <w:b/>
          <w:sz w:val="28"/>
          <w:szCs w:val="24"/>
        </w:rPr>
        <w:t>Disertación previa a la obtención del título de Licenciado en Ciencias Biológicas</w:t>
      </w:r>
    </w:p>
    <w:p w:rsidR="00727289" w:rsidRDefault="00727289" w:rsidP="00727289">
      <w:pPr>
        <w:spacing w:line="360" w:lineRule="auto"/>
        <w:jc w:val="center"/>
        <w:rPr>
          <w:b/>
          <w:sz w:val="28"/>
          <w:szCs w:val="24"/>
        </w:rPr>
      </w:pPr>
    </w:p>
    <w:p w:rsidR="00727289" w:rsidRDefault="00727289" w:rsidP="00727289">
      <w:pPr>
        <w:spacing w:line="360" w:lineRule="auto"/>
        <w:jc w:val="center"/>
        <w:rPr>
          <w:b/>
          <w:sz w:val="28"/>
          <w:szCs w:val="24"/>
        </w:rPr>
      </w:pPr>
    </w:p>
    <w:p w:rsidR="00727289" w:rsidRPr="00727289" w:rsidRDefault="00727289" w:rsidP="00727289">
      <w:pPr>
        <w:spacing w:line="360" w:lineRule="auto"/>
        <w:jc w:val="center"/>
        <w:rPr>
          <w:b/>
          <w:sz w:val="28"/>
          <w:szCs w:val="24"/>
        </w:rPr>
      </w:pPr>
    </w:p>
    <w:p w:rsidR="00727289" w:rsidRDefault="00727289" w:rsidP="00727289">
      <w:pPr>
        <w:spacing w:line="360" w:lineRule="auto"/>
        <w:jc w:val="center"/>
        <w:rPr>
          <w:b/>
          <w:sz w:val="28"/>
          <w:szCs w:val="24"/>
          <w:lang w:val="en-US"/>
        </w:rPr>
      </w:pPr>
      <w:r>
        <w:rPr>
          <w:b/>
          <w:sz w:val="28"/>
          <w:szCs w:val="24"/>
          <w:lang w:val="en-US"/>
        </w:rPr>
        <w:t>EMILIO OVIEDO R.</w:t>
      </w:r>
    </w:p>
    <w:p w:rsidR="00727289" w:rsidRDefault="00727289" w:rsidP="00727289">
      <w:pPr>
        <w:spacing w:line="360" w:lineRule="auto"/>
        <w:jc w:val="center"/>
        <w:rPr>
          <w:b/>
          <w:sz w:val="28"/>
          <w:szCs w:val="24"/>
          <w:lang w:val="en-US"/>
        </w:rPr>
      </w:pPr>
    </w:p>
    <w:p w:rsidR="00727289" w:rsidRPr="00727289" w:rsidRDefault="00727289" w:rsidP="00727289">
      <w:pPr>
        <w:spacing w:line="360" w:lineRule="auto"/>
        <w:jc w:val="center"/>
        <w:rPr>
          <w:b/>
          <w:sz w:val="28"/>
          <w:szCs w:val="24"/>
          <w:lang w:val="en-US"/>
        </w:rPr>
      </w:pPr>
    </w:p>
    <w:p w:rsidR="00727289" w:rsidRDefault="00727289" w:rsidP="00727289">
      <w:pPr>
        <w:spacing w:line="360" w:lineRule="auto"/>
        <w:jc w:val="center"/>
        <w:rPr>
          <w:b/>
          <w:sz w:val="28"/>
          <w:szCs w:val="24"/>
          <w:lang w:val="en-US"/>
        </w:rPr>
      </w:pPr>
      <w:r>
        <w:rPr>
          <w:b/>
          <w:sz w:val="28"/>
          <w:szCs w:val="24"/>
          <w:lang w:val="en-US"/>
        </w:rPr>
        <w:t>Quito, 2019</w:t>
      </w:r>
    </w:p>
    <w:p w:rsidR="00727289" w:rsidRDefault="00727289" w:rsidP="00F756D3">
      <w:pPr>
        <w:spacing w:line="360" w:lineRule="auto"/>
        <w:jc w:val="both"/>
        <w:rPr>
          <w:b/>
          <w:sz w:val="28"/>
          <w:szCs w:val="24"/>
          <w:lang w:val="en-US"/>
        </w:rPr>
      </w:pPr>
    </w:p>
    <w:p w:rsidR="00727289" w:rsidRDefault="00727289" w:rsidP="00F756D3">
      <w:pPr>
        <w:spacing w:line="360" w:lineRule="auto"/>
        <w:jc w:val="both"/>
        <w:rPr>
          <w:b/>
          <w:sz w:val="28"/>
          <w:szCs w:val="24"/>
          <w:lang w:val="en-US"/>
        </w:rPr>
      </w:pPr>
    </w:p>
    <w:p w:rsidR="00727289" w:rsidRDefault="00727289" w:rsidP="00F756D3">
      <w:pPr>
        <w:spacing w:line="360" w:lineRule="auto"/>
        <w:jc w:val="both"/>
        <w:rPr>
          <w:b/>
          <w:sz w:val="28"/>
          <w:szCs w:val="24"/>
          <w:lang w:val="en-US"/>
        </w:rPr>
      </w:pPr>
    </w:p>
    <w:p w:rsidR="00727289" w:rsidRDefault="00727289" w:rsidP="00F756D3">
      <w:pPr>
        <w:spacing w:line="360" w:lineRule="auto"/>
        <w:jc w:val="both"/>
        <w:rPr>
          <w:b/>
          <w:sz w:val="28"/>
          <w:szCs w:val="24"/>
          <w:lang w:val="en-US"/>
        </w:rPr>
      </w:pPr>
    </w:p>
    <w:p w:rsidR="00727289" w:rsidRDefault="00727289" w:rsidP="00F756D3">
      <w:pPr>
        <w:spacing w:line="360" w:lineRule="auto"/>
        <w:jc w:val="both"/>
        <w:rPr>
          <w:b/>
          <w:sz w:val="28"/>
          <w:szCs w:val="24"/>
          <w:lang w:val="en-US"/>
        </w:rPr>
      </w:pPr>
    </w:p>
    <w:p w:rsidR="00727289" w:rsidRDefault="00727289" w:rsidP="00F756D3">
      <w:pPr>
        <w:spacing w:line="360" w:lineRule="auto"/>
        <w:jc w:val="both"/>
        <w:rPr>
          <w:b/>
          <w:sz w:val="28"/>
          <w:szCs w:val="24"/>
          <w:lang w:val="en-US"/>
        </w:rPr>
      </w:pPr>
    </w:p>
    <w:p w:rsidR="00727289" w:rsidRPr="00727289" w:rsidRDefault="00323D34" w:rsidP="00B614DA">
      <w:pPr>
        <w:spacing w:line="360" w:lineRule="auto"/>
        <w:jc w:val="right"/>
        <w:rPr>
          <w:b/>
          <w:sz w:val="28"/>
          <w:szCs w:val="24"/>
        </w:rPr>
      </w:pPr>
      <w:r>
        <w:rPr>
          <w:rFonts w:ascii="Brush Script MT" w:hAnsi="Brush Script MT"/>
          <w:sz w:val="36"/>
          <w:szCs w:val="24"/>
        </w:rPr>
        <w:t>A mi Madre</w:t>
      </w:r>
      <w:r w:rsidR="00B614DA">
        <w:rPr>
          <w:rFonts w:ascii="Brush Script MT" w:hAnsi="Brush Script MT"/>
          <w:sz w:val="36"/>
          <w:szCs w:val="24"/>
        </w:rPr>
        <w:t xml:space="preserve"> Elizabeth Rivadeneira, por enseñarme que ningún sueño es imposible.</w:t>
      </w: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727289" w:rsidRPr="00727289" w:rsidRDefault="00727289" w:rsidP="00F756D3">
      <w:pPr>
        <w:spacing w:line="360" w:lineRule="auto"/>
        <w:jc w:val="both"/>
        <w:rPr>
          <w:b/>
          <w:sz w:val="28"/>
          <w:szCs w:val="24"/>
        </w:rPr>
      </w:pPr>
    </w:p>
    <w:p w:rsidR="00CA3040" w:rsidRPr="003100C7" w:rsidRDefault="00AB27BF" w:rsidP="00F756D3">
      <w:pPr>
        <w:spacing w:line="360" w:lineRule="auto"/>
        <w:jc w:val="both"/>
        <w:rPr>
          <w:b/>
          <w:sz w:val="28"/>
          <w:szCs w:val="24"/>
          <w:lang w:val="en-US"/>
        </w:rPr>
      </w:pPr>
      <w:r w:rsidRPr="003100C7">
        <w:rPr>
          <w:b/>
          <w:sz w:val="28"/>
          <w:szCs w:val="24"/>
          <w:lang w:val="en-US"/>
        </w:rPr>
        <w:lastRenderedPageBreak/>
        <w:t xml:space="preserve">Regeneration, reproduction and laboratory maintenance of </w:t>
      </w:r>
      <w:r w:rsidR="00CA3040" w:rsidRPr="003100C7">
        <w:rPr>
          <w:b/>
          <w:sz w:val="28"/>
          <w:szCs w:val="24"/>
          <w:lang w:val="en-US"/>
        </w:rPr>
        <w:t xml:space="preserve">aquatic and land </w:t>
      </w:r>
      <w:r w:rsidRPr="003100C7">
        <w:rPr>
          <w:b/>
          <w:sz w:val="28"/>
          <w:szCs w:val="24"/>
          <w:lang w:val="en-US"/>
        </w:rPr>
        <w:t>planarians</w:t>
      </w:r>
      <w:r w:rsidR="00203422">
        <w:rPr>
          <w:b/>
          <w:sz w:val="28"/>
          <w:szCs w:val="24"/>
          <w:lang w:val="en-US"/>
        </w:rPr>
        <w:t xml:space="preserve"> </w:t>
      </w:r>
      <w:r w:rsidR="00CA3040" w:rsidRPr="003100C7">
        <w:rPr>
          <w:b/>
          <w:sz w:val="28"/>
          <w:szCs w:val="24"/>
          <w:lang w:val="en-US"/>
        </w:rPr>
        <w:t>from Ecuador</w:t>
      </w:r>
    </w:p>
    <w:p w:rsidR="00C61C22" w:rsidRPr="00B6168F" w:rsidRDefault="00C61C22" w:rsidP="00F756D3">
      <w:pPr>
        <w:spacing w:line="360" w:lineRule="auto"/>
        <w:jc w:val="both"/>
        <w:rPr>
          <w:sz w:val="24"/>
          <w:szCs w:val="24"/>
          <w:lang w:val="en-US"/>
        </w:rPr>
      </w:pPr>
    </w:p>
    <w:p w:rsidR="00AB27BF" w:rsidRPr="003100C7" w:rsidRDefault="00AB27BF" w:rsidP="00F756D3">
      <w:pPr>
        <w:spacing w:line="360" w:lineRule="auto"/>
        <w:jc w:val="both"/>
        <w:rPr>
          <w:sz w:val="24"/>
          <w:szCs w:val="24"/>
          <w:vertAlign w:val="superscript"/>
          <w:lang w:val="pt-BR"/>
        </w:rPr>
      </w:pPr>
      <w:r w:rsidRPr="003100C7">
        <w:rPr>
          <w:sz w:val="24"/>
          <w:szCs w:val="24"/>
          <w:lang w:val="pt-BR"/>
        </w:rPr>
        <w:t xml:space="preserve">Emilio Oviedo </w:t>
      </w:r>
      <w:r w:rsidR="005404D5" w:rsidRPr="003100C7">
        <w:rPr>
          <w:sz w:val="24"/>
          <w:szCs w:val="24"/>
          <w:lang w:val="pt-BR"/>
        </w:rPr>
        <w:t>Rivadeneira,</w:t>
      </w:r>
      <w:r w:rsidRPr="003100C7">
        <w:rPr>
          <w:sz w:val="24"/>
          <w:szCs w:val="24"/>
          <w:vertAlign w:val="superscript"/>
          <w:lang w:val="pt-BR"/>
        </w:rPr>
        <w:t>1</w:t>
      </w:r>
      <w:r w:rsidRPr="003100C7">
        <w:rPr>
          <w:sz w:val="24"/>
          <w:szCs w:val="24"/>
          <w:lang w:val="pt-BR"/>
        </w:rPr>
        <w:t xml:space="preserve"> Andrés Romero-Carvajal</w:t>
      </w:r>
      <w:r w:rsidRPr="003100C7">
        <w:rPr>
          <w:sz w:val="24"/>
          <w:szCs w:val="24"/>
          <w:vertAlign w:val="superscript"/>
          <w:lang w:val="pt-BR"/>
        </w:rPr>
        <w:t>1</w:t>
      </w:r>
      <w:r w:rsidR="00203422">
        <w:rPr>
          <w:sz w:val="24"/>
          <w:szCs w:val="24"/>
          <w:vertAlign w:val="superscript"/>
          <w:lang w:val="pt-BR"/>
        </w:rPr>
        <w:t>,2</w:t>
      </w:r>
    </w:p>
    <w:p w:rsidR="00AB27BF" w:rsidRPr="003100C7" w:rsidRDefault="00202118" w:rsidP="00F756D3">
      <w:pPr>
        <w:spacing w:line="360" w:lineRule="auto"/>
        <w:jc w:val="both"/>
        <w:rPr>
          <w:sz w:val="24"/>
          <w:szCs w:val="24"/>
        </w:rPr>
      </w:pPr>
      <w:r>
        <w:rPr>
          <w:sz w:val="24"/>
          <w:szCs w:val="24"/>
          <w:vertAlign w:val="superscript"/>
        </w:rPr>
        <w:t>1</w:t>
      </w:r>
      <w:r w:rsidR="00AB27BF" w:rsidRPr="003100C7">
        <w:rPr>
          <w:sz w:val="24"/>
          <w:szCs w:val="24"/>
        </w:rPr>
        <w:t>Escue</w:t>
      </w:r>
      <w:r w:rsidR="00317B35" w:rsidRPr="003100C7">
        <w:rPr>
          <w:sz w:val="24"/>
          <w:szCs w:val="24"/>
        </w:rPr>
        <w:t>la de Ciencias Biológicas, Pontific</w:t>
      </w:r>
      <w:r w:rsidR="00AB27BF" w:rsidRPr="003100C7">
        <w:rPr>
          <w:sz w:val="24"/>
          <w:szCs w:val="24"/>
        </w:rPr>
        <w:t>ia Universidad Católica del Ecuador, Quito, Ecuador</w:t>
      </w:r>
    </w:p>
    <w:p w:rsidR="00AB27BF" w:rsidRDefault="00AB27BF" w:rsidP="00F756D3">
      <w:pPr>
        <w:spacing w:line="360" w:lineRule="auto"/>
        <w:jc w:val="both"/>
        <w:rPr>
          <w:rStyle w:val="Hipervnculo"/>
          <w:sz w:val="24"/>
          <w:szCs w:val="24"/>
          <w:lang w:val="en-US"/>
        </w:rPr>
      </w:pPr>
      <w:r w:rsidRPr="00CF242F">
        <w:rPr>
          <w:sz w:val="24"/>
          <w:szCs w:val="24"/>
          <w:lang w:val="en-US"/>
        </w:rPr>
        <w:t>*</w:t>
      </w:r>
      <w:r w:rsidR="00203422" w:rsidRPr="00CF242F">
        <w:rPr>
          <w:sz w:val="24"/>
          <w:szCs w:val="24"/>
          <w:vertAlign w:val="superscript"/>
          <w:lang w:val="en-US"/>
        </w:rPr>
        <w:t>2</w:t>
      </w:r>
      <w:r w:rsidR="00203422" w:rsidRPr="00CF242F">
        <w:rPr>
          <w:sz w:val="24"/>
          <w:szCs w:val="24"/>
          <w:lang w:val="en-US"/>
        </w:rPr>
        <w:t>Corresponding author</w:t>
      </w:r>
      <w:r w:rsidRPr="00CF242F">
        <w:rPr>
          <w:sz w:val="24"/>
          <w:szCs w:val="24"/>
          <w:lang w:val="en-US"/>
        </w:rPr>
        <w:t xml:space="preserve">. </w:t>
      </w:r>
      <w:r w:rsidRPr="003100C7">
        <w:rPr>
          <w:sz w:val="24"/>
          <w:szCs w:val="24"/>
          <w:lang w:val="en-US"/>
        </w:rPr>
        <w:t xml:space="preserve">E-mail: </w:t>
      </w:r>
      <w:hyperlink r:id="rId8" w:history="1">
        <w:r w:rsidR="00D22473" w:rsidRPr="003100C7">
          <w:rPr>
            <w:rStyle w:val="Hipervnculo"/>
            <w:sz w:val="24"/>
            <w:szCs w:val="24"/>
            <w:lang w:val="en-US"/>
          </w:rPr>
          <w:t>maromero@puce.edu.ec</w:t>
        </w:r>
      </w:hyperlink>
    </w:p>
    <w:p w:rsidR="00202118" w:rsidRDefault="00202118" w:rsidP="00202118">
      <w:pPr>
        <w:spacing w:line="360" w:lineRule="auto"/>
        <w:jc w:val="both"/>
        <w:rPr>
          <w:b/>
          <w:sz w:val="24"/>
          <w:szCs w:val="24"/>
          <w:lang w:val="en-US"/>
        </w:rPr>
      </w:pPr>
    </w:p>
    <w:p w:rsidR="00202118" w:rsidRPr="003100C7" w:rsidRDefault="00202118" w:rsidP="00202118">
      <w:pPr>
        <w:spacing w:line="360" w:lineRule="auto"/>
        <w:jc w:val="both"/>
        <w:rPr>
          <w:b/>
          <w:sz w:val="24"/>
          <w:szCs w:val="24"/>
          <w:lang w:val="en-US"/>
        </w:rPr>
      </w:pPr>
      <w:r w:rsidRPr="003100C7">
        <w:rPr>
          <w:b/>
          <w:sz w:val="24"/>
          <w:szCs w:val="24"/>
          <w:lang w:val="en-US"/>
        </w:rPr>
        <w:t>KEYWORDS</w:t>
      </w:r>
    </w:p>
    <w:p w:rsidR="00202118" w:rsidRPr="003100C7" w:rsidRDefault="00202118" w:rsidP="00202118">
      <w:pPr>
        <w:spacing w:line="360" w:lineRule="auto"/>
        <w:jc w:val="both"/>
        <w:rPr>
          <w:sz w:val="24"/>
          <w:szCs w:val="24"/>
          <w:lang w:val="en-US"/>
        </w:rPr>
      </w:pPr>
      <w:r w:rsidRPr="003100C7">
        <w:rPr>
          <w:sz w:val="24"/>
          <w:szCs w:val="24"/>
          <w:lang w:val="en-US"/>
        </w:rPr>
        <w:t xml:space="preserve">Regeneration; cell proliferation; diversity; </w:t>
      </w:r>
      <w:r w:rsidRPr="003100C7">
        <w:rPr>
          <w:i/>
          <w:sz w:val="24"/>
          <w:szCs w:val="24"/>
          <w:lang w:val="en-US"/>
        </w:rPr>
        <w:t>Parakontikia ventrolineata</w:t>
      </w:r>
      <w:r w:rsidRPr="003100C7">
        <w:rPr>
          <w:sz w:val="24"/>
          <w:szCs w:val="24"/>
          <w:lang w:val="en-US"/>
        </w:rPr>
        <w:t xml:space="preserve">; </w:t>
      </w:r>
      <w:r w:rsidR="00203422">
        <w:rPr>
          <w:i/>
          <w:sz w:val="24"/>
          <w:szCs w:val="24"/>
          <w:lang w:val="en-US"/>
        </w:rPr>
        <w:t>Girardia</w:t>
      </w:r>
      <w:r w:rsidRPr="003100C7">
        <w:rPr>
          <w:sz w:val="24"/>
          <w:szCs w:val="24"/>
          <w:lang w:val="en-US"/>
        </w:rPr>
        <w:t xml:space="preserve">; </w:t>
      </w:r>
      <w:r w:rsidR="000E6E10">
        <w:rPr>
          <w:i/>
          <w:sz w:val="24"/>
          <w:szCs w:val="24"/>
          <w:lang w:val="en-US"/>
        </w:rPr>
        <w:t>Geoplaninae</w:t>
      </w:r>
      <w:r w:rsidR="00203422">
        <w:rPr>
          <w:sz w:val="24"/>
          <w:szCs w:val="24"/>
          <w:lang w:val="en-US"/>
        </w:rPr>
        <w:t>; planaria</w:t>
      </w:r>
    </w:p>
    <w:p w:rsidR="00202118" w:rsidRDefault="00202118" w:rsidP="00F756D3">
      <w:pPr>
        <w:spacing w:line="360" w:lineRule="auto"/>
        <w:jc w:val="both"/>
        <w:rPr>
          <w:sz w:val="24"/>
          <w:szCs w:val="24"/>
          <w:lang w:val="en-US"/>
        </w:rPr>
      </w:pPr>
    </w:p>
    <w:p w:rsidR="00202118" w:rsidRDefault="00202118" w:rsidP="00F756D3">
      <w:pPr>
        <w:spacing w:line="360" w:lineRule="auto"/>
        <w:jc w:val="both"/>
        <w:rPr>
          <w:sz w:val="24"/>
          <w:szCs w:val="24"/>
          <w:lang w:val="en-US"/>
        </w:rPr>
      </w:pPr>
    </w:p>
    <w:p w:rsidR="00202118" w:rsidRDefault="00202118" w:rsidP="00F756D3">
      <w:pPr>
        <w:spacing w:line="360" w:lineRule="auto"/>
        <w:jc w:val="both"/>
        <w:rPr>
          <w:sz w:val="24"/>
          <w:szCs w:val="24"/>
          <w:lang w:val="en-US"/>
        </w:rPr>
      </w:pPr>
    </w:p>
    <w:p w:rsidR="00202118" w:rsidRDefault="00202118" w:rsidP="00F756D3">
      <w:pPr>
        <w:spacing w:line="360" w:lineRule="auto"/>
        <w:jc w:val="both"/>
        <w:rPr>
          <w:sz w:val="24"/>
          <w:szCs w:val="24"/>
          <w:lang w:val="en-US"/>
        </w:rPr>
      </w:pPr>
    </w:p>
    <w:p w:rsidR="00202118" w:rsidRDefault="00202118" w:rsidP="00F756D3">
      <w:pPr>
        <w:spacing w:line="360" w:lineRule="auto"/>
        <w:jc w:val="both"/>
        <w:rPr>
          <w:sz w:val="24"/>
          <w:szCs w:val="24"/>
          <w:lang w:val="en-US"/>
        </w:rPr>
      </w:pPr>
    </w:p>
    <w:p w:rsidR="00202118" w:rsidRDefault="00202118" w:rsidP="00F756D3">
      <w:pPr>
        <w:spacing w:line="360" w:lineRule="auto"/>
        <w:jc w:val="both"/>
        <w:rPr>
          <w:sz w:val="24"/>
          <w:szCs w:val="24"/>
          <w:lang w:val="en-US"/>
        </w:rPr>
      </w:pPr>
    </w:p>
    <w:p w:rsidR="00202118" w:rsidRDefault="00202118" w:rsidP="00F756D3">
      <w:pPr>
        <w:spacing w:line="360" w:lineRule="auto"/>
        <w:jc w:val="both"/>
        <w:rPr>
          <w:sz w:val="24"/>
          <w:szCs w:val="24"/>
          <w:lang w:val="en-US"/>
        </w:rPr>
      </w:pPr>
    </w:p>
    <w:p w:rsidR="00202118" w:rsidRDefault="00202118" w:rsidP="00F756D3">
      <w:pPr>
        <w:spacing w:line="360" w:lineRule="auto"/>
        <w:jc w:val="both"/>
        <w:rPr>
          <w:sz w:val="24"/>
          <w:szCs w:val="24"/>
          <w:lang w:val="en-US"/>
        </w:rPr>
      </w:pPr>
    </w:p>
    <w:p w:rsidR="00C5634A" w:rsidRDefault="00C5634A" w:rsidP="00F756D3">
      <w:pPr>
        <w:spacing w:line="360" w:lineRule="auto"/>
        <w:jc w:val="both"/>
        <w:rPr>
          <w:sz w:val="24"/>
          <w:szCs w:val="24"/>
          <w:lang w:val="en-US"/>
        </w:rPr>
      </w:pPr>
    </w:p>
    <w:p w:rsidR="00C5634A" w:rsidRDefault="00C5634A" w:rsidP="00F756D3">
      <w:pPr>
        <w:spacing w:line="360" w:lineRule="auto"/>
        <w:jc w:val="both"/>
        <w:rPr>
          <w:sz w:val="24"/>
          <w:szCs w:val="24"/>
          <w:lang w:val="en-US"/>
        </w:rPr>
      </w:pPr>
    </w:p>
    <w:p w:rsidR="00C5634A" w:rsidRDefault="00C5634A" w:rsidP="00F756D3">
      <w:pPr>
        <w:spacing w:line="360" w:lineRule="auto"/>
        <w:jc w:val="both"/>
        <w:rPr>
          <w:sz w:val="24"/>
          <w:szCs w:val="24"/>
          <w:lang w:val="en-US"/>
        </w:rPr>
      </w:pPr>
    </w:p>
    <w:p w:rsidR="00C5634A" w:rsidRDefault="00C5634A" w:rsidP="00F756D3">
      <w:pPr>
        <w:spacing w:line="360" w:lineRule="auto"/>
        <w:jc w:val="both"/>
        <w:rPr>
          <w:sz w:val="24"/>
          <w:szCs w:val="24"/>
          <w:lang w:val="en-US"/>
        </w:rPr>
      </w:pPr>
    </w:p>
    <w:p w:rsidR="00202118" w:rsidRDefault="00202118" w:rsidP="00F756D3">
      <w:pPr>
        <w:spacing w:line="360" w:lineRule="auto"/>
        <w:jc w:val="both"/>
        <w:rPr>
          <w:sz w:val="24"/>
          <w:szCs w:val="24"/>
          <w:lang w:val="en-US"/>
        </w:rPr>
      </w:pPr>
    </w:p>
    <w:p w:rsidR="00202118" w:rsidRPr="003100C7" w:rsidRDefault="00202118" w:rsidP="00F756D3">
      <w:pPr>
        <w:spacing w:line="360" w:lineRule="auto"/>
        <w:jc w:val="both"/>
        <w:rPr>
          <w:sz w:val="24"/>
          <w:szCs w:val="24"/>
          <w:lang w:val="en-US"/>
        </w:rPr>
      </w:pPr>
    </w:p>
    <w:p w:rsidR="00CA3040" w:rsidRPr="003100C7" w:rsidRDefault="00AA4794" w:rsidP="00F756D3">
      <w:pPr>
        <w:spacing w:line="360" w:lineRule="auto"/>
        <w:jc w:val="both"/>
        <w:rPr>
          <w:b/>
          <w:sz w:val="24"/>
          <w:szCs w:val="24"/>
          <w:lang w:val="en-US"/>
        </w:rPr>
      </w:pPr>
      <w:r w:rsidRPr="003100C7">
        <w:rPr>
          <w:b/>
          <w:sz w:val="24"/>
          <w:szCs w:val="24"/>
          <w:lang w:val="en-US"/>
        </w:rPr>
        <w:lastRenderedPageBreak/>
        <w:t>ABSTRACT</w:t>
      </w:r>
    </w:p>
    <w:p w:rsidR="00C61C22" w:rsidRDefault="00C61C22" w:rsidP="00F756D3">
      <w:pPr>
        <w:spacing w:line="360" w:lineRule="auto"/>
        <w:jc w:val="both"/>
        <w:rPr>
          <w:sz w:val="24"/>
          <w:szCs w:val="24"/>
          <w:lang w:val="en-US"/>
        </w:rPr>
      </w:pPr>
    </w:p>
    <w:p w:rsidR="006C3752" w:rsidRPr="004A0FDC" w:rsidRDefault="00C5634A" w:rsidP="00F756D3">
      <w:pPr>
        <w:spacing w:line="360" w:lineRule="auto"/>
        <w:jc w:val="both"/>
        <w:rPr>
          <w:sz w:val="24"/>
          <w:szCs w:val="24"/>
          <w:lang w:val="en-US"/>
        </w:rPr>
      </w:pPr>
      <w:r>
        <w:rPr>
          <w:sz w:val="24"/>
          <w:szCs w:val="24"/>
          <w:lang w:val="en-US"/>
        </w:rPr>
        <w:t>Understanding the cellular processes that explain</w:t>
      </w:r>
      <w:r w:rsidR="00CA3040" w:rsidRPr="003100C7">
        <w:rPr>
          <w:sz w:val="24"/>
          <w:szCs w:val="24"/>
          <w:lang w:val="en-US"/>
        </w:rPr>
        <w:t xml:space="preserve"> tissue regeneration</w:t>
      </w:r>
      <w:r w:rsidR="00E36D65" w:rsidRPr="003100C7">
        <w:rPr>
          <w:sz w:val="24"/>
          <w:szCs w:val="24"/>
          <w:lang w:val="en-US"/>
        </w:rPr>
        <w:t xml:space="preserve"> </w:t>
      </w:r>
      <w:r w:rsidR="005658D4" w:rsidRPr="003100C7">
        <w:rPr>
          <w:sz w:val="24"/>
          <w:szCs w:val="24"/>
          <w:lang w:val="en-US"/>
        </w:rPr>
        <w:t>stra</w:t>
      </w:r>
      <w:r w:rsidR="00552EE7">
        <w:rPr>
          <w:sz w:val="24"/>
          <w:szCs w:val="24"/>
          <w:lang w:val="en-US"/>
        </w:rPr>
        <w:t>tegies in aquatic</w:t>
      </w:r>
      <w:r>
        <w:rPr>
          <w:sz w:val="24"/>
          <w:szCs w:val="24"/>
          <w:lang w:val="en-US"/>
        </w:rPr>
        <w:t xml:space="preserve"> and land planarians is of grea</w:t>
      </w:r>
      <w:r w:rsidR="00552EE7">
        <w:rPr>
          <w:sz w:val="24"/>
          <w:szCs w:val="24"/>
          <w:lang w:val="en-US"/>
        </w:rPr>
        <w:t xml:space="preserve">t importance to </w:t>
      </w:r>
      <w:r w:rsidR="00EE3542">
        <w:rPr>
          <w:sz w:val="24"/>
          <w:szCs w:val="24"/>
          <w:lang w:val="en-US"/>
        </w:rPr>
        <w:t>understand how this process has</w:t>
      </w:r>
      <w:r w:rsidR="00552EE7">
        <w:rPr>
          <w:sz w:val="24"/>
          <w:szCs w:val="24"/>
          <w:lang w:val="en-US"/>
        </w:rPr>
        <w:t xml:space="preserve"> changed from a primitive aquatic environment to a terrestrial one</w:t>
      </w:r>
      <w:r w:rsidR="00E36D65" w:rsidRPr="003100C7">
        <w:rPr>
          <w:sz w:val="24"/>
          <w:szCs w:val="24"/>
          <w:lang w:val="en-US"/>
        </w:rPr>
        <w:t xml:space="preserve">. Although great advances </w:t>
      </w:r>
      <w:r>
        <w:rPr>
          <w:sz w:val="24"/>
          <w:szCs w:val="24"/>
          <w:lang w:val="en-US"/>
        </w:rPr>
        <w:t>in planarian’s biology have been made</w:t>
      </w:r>
      <w:r w:rsidR="00E36D65" w:rsidRPr="003100C7">
        <w:rPr>
          <w:sz w:val="24"/>
          <w:szCs w:val="24"/>
          <w:lang w:val="en-US"/>
        </w:rPr>
        <w:t xml:space="preserve"> at </w:t>
      </w:r>
      <w:r w:rsidR="00EE3542">
        <w:rPr>
          <w:sz w:val="24"/>
          <w:szCs w:val="24"/>
          <w:lang w:val="en-US"/>
        </w:rPr>
        <w:t xml:space="preserve">an </w:t>
      </w:r>
      <w:r w:rsidR="00E36D65" w:rsidRPr="003100C7">
        <w:rPr>
          <w:sz w:val="24"/>
          <w:szCs w:val="24"/>
          <w:lang w:val="en-US"/>
        </w:rPr>
        <w:t xml:space="preserve">organismal, cellular and molecular level, many species remain understudied or undescribed. </w:t>
      </w:r>
      <w:r w:rsidR="000D4A00">
        <w:rPr>
          <w:sz w:val="24"/>
          <w:szCs w:val="24"/>
          <w:lang w:val="en-US"/>
        </w:rPr>
        <w:t xml:space="preserve">Here, </w:t>
      </w:r>
      <w:r w:rsidR="00697CE4">
        <w:rPr>
          <w:sz w:val="24"/>
          <w:szCs w:val="24"/>
          <w:lang w:val="en-US"/>
        </w:rPr>
        <w:t>we report</w:t>
      </w:r>
      <w:r>
        <w:rPr>
          <w:sz w:val="24"/>
          <w:szCs w:val="24"/>
          <w:lang w:val="en-US"/>
        </w:rPr>
        <w:t xml:space="preserve"> </w:t>
      </w:r>
      <w:r w:rsidR="006B6993">
        <w:rPr>
          <w:sz w:val="24"/>
          <w:szCs w:val="24"/>
          <w:lang w:val="en-US"/>
        </w:rPr>
        <w:t>some</w:t>
      </w:r>
      <w:r w:rsidR="000B105F">
        <w:rPr>
          <w:sz w:val="24"/>
          <w:szCs w:val="24"/>
          <w:lang w:val="en-US"/>
        </w:rPr>
        <w:t xml:space="preserve"> regeneration </w:t>
      </w:r>
      <w:r w:rsidR="006B6993">
        <w:rPr>
          <w:sz w:val="24"/>
          <w:szCs w:val="24"/>
          <w:lang w:val="en-US"/>
        </w:rPr>
        <w:t>aspects</w:t>
      </w:r>
      <w:r w:rsidR="000B105F">
        <w:rPr>
          <w:sz w:val="24"/>
          <w:szCs w:val="24"/>
          <w:lang w:val="en-US"/>
        </w:rPr>
        <w:t xml:space="preserve"> of </w:t>
      </w:r>
      <w:r w:rsidR="006C2B9B">
        <w:rPr>
          <w:sz w:val="24"/>
          <w:szCs w:val="24"/>
          <w:lang w:val="en-US"/>
        </w:rPr>
        <w:t xml:space="preserve">a new freshwater planarian </w:t>
      </w:r>
      <w:r w:rsidR="00697CE4">
        <w:rPr>
          <w:sz w:val="24"/>
          <w:szCs w:val="24"/>
          <w:lang w:val="en-US"/>
        </w:rPr>
        <w:t xml:space="preserve">species </w:t>
      </w:r>
      <w:r w:rsidR="00B0637E">
        <w:rPr>
          <w:sz w:val="24"/>
          <w:szCs w:val="24"/>
          <w:lang w:val="en-US"/>
        </w:rPr>
        <w:t>from Ecuador</w:t>
      </w:r>
      <w:r w:rsidR="006C2B9B">
        <w:rPr>
          <w:sz w:val="24"/>
          <w:szCs w:val="24"/>
          <w:lang w:val="en-US"/>
        </w:rPr>
        <w:t xml:space="preserve">. </w:t>
      </w:r>
      <w:r w:rsidR="000D4A00">
        <w:rPr>
          <w:sz w:val="24"/>
          <w:szCs w:val="24"/>
          <w:lang w:val="en-US"/>
        </w:rPr>
        <w:t xml:space="preserve">For this, we </w:t>
      </w:r>
      <w:r w:rsidR="00F112D2">
        <w:rPr>
          <w:sz w:val="24"/>
          <w:szCs w:val="24"/>
          <w:lang w:val="en-US"/>
        </w:rPr>
        <w:t xml:space="preserve">have </w:t>
      </w:r>
      <w:r w:rsidR="000D4A00">
        <w:rPr>
          <w:sz w:val="24"/>
          <w:szCs w:val="24"/>
          <w:lang w:val="en-US"/>
        </w:rPr>
        <w:t>co</w:t>
      </w:r>
      <w:r w:rsidR="001B00F7">
        <w:rPr>
          <w:sz w:val="24"/>
          <w:szCs w:val="24"/>
          <w:lang w:val="en-US"/>
        </w:rPr>
        <w:t xml:space="preserve">llected, maintained and identified </w:t>
      </w:r>
      <w:r w:rsidR="006A1631">
        <w:rPr>
          <w:sz w:val="24"/>
          <w:szCs w:val="24"/>
          <w:lang w:val="en-US"/>
        </w:rPr>
        <w:t>animals</w:t>
      </w:r>
      <w:r w:rsidR="001B00F7">
        <w:rPr>
          <w:sz w:val="24"/>
          <w:szCs w:val="24"/>
          <w:lang w:val="en-US"/>
        </w:rPr>
        <w:t xml:space="preserve"> </w:t>
      </w:r>
      <w:r w:rsidR="006A1631">
        <w:rPr>
          <w:sz w:val="24"/>
          <w:szCs w:val="24"/>
          <w:lang w:val="en-US"/>
        </w:rPr>
        <w:t>to</w:t>
      </w:r>
      <w:r w:rsidR="001B00F7">
        <w:rPr>
          <w:sz w:val="24"/>
          <w:szCs w:val="24"/>
          <w:lang w:val="en-US"/>
        </w:rPr>
        <w:t xml:space="preserve"> study regeneration through surg</w:t>
      </w:r>
      <w:r w:rsidR="00D55CAB">
        <w:rPr>
          <w:sz w:val="24"/>
          <w:szCs w:val="24"/>
          <w:lang w:val="en-US"/>
        </w:rPr>
        <w:t>ical and molecular methods</w:t>
      </w:r>
      <w:r w:rsidR="001B00F7">
        <w:rPr>
          <w:sz w:val="24"/>
          <w:szCs w:val="24"/>
          <w:lang w:val="en-US"/>
        </w:rPr>
        <w:t>. T</w:t>
      </w:r>
      <w:r w:rsidR="006C2B9B">
        <w:rPr>
          <w:sz w:val="24"/>
          <w:szCs w:val="24"/>
          <w:lang w:val="en-US"/>
        </w:rPr>
        <w:t>his sexual species</w:t>
      </w:r>
      <w:r w:rsidR="00751057">
        <w:rPr>
          <w:sz w:val="24"/>
          <w:szCs w:val="24"/>
          <w:lang w:val="en-US"/>
        </w:rPr>
        <w:t xml:space="preserve"> from the Genus </w:t>
      </w:r>
      <w:r w:rsidR="00751057" w:rsidRPr="00B6168F">
        <w:rPr>
          <w:i/>
          <w:sz w:val="24"/>
          <w:szCs w:val="24"/>
          <w:lang w:val="en-US"/>
        </w:rPr>
        <w:t>Girardia</w:t>
      </w:r>
      <w:r w:rsidR="00751057">
        <w:rPr>
          <w:sz w:val="24"/>
          <w:szCs w:val="24"/>
          <w:lang w:val="en-US"/>
        </w:rPr>
        <w:t xml:space="preserve"> ha</w:t>
      </w:r>
      <w:r w:rsidR="00A319E2">
        <w:rPr>
          <w:sz w:val="24"/>
          <w:szCs w:val="24"/>
          <w:lang w:val="en-US"/>
        </w:rPr>
        <w:t>s</w:t>
      </w:r>
      <w:r w:rsidR="006C2B9B">
        <w:rPr>
          <w:sz w:val="24"/>
          <w:szCs w:val="24"/>
          <w:lang w:val="en-US"/>
        </w:rPr>
        <w:t xml:space="preserve"> strong regenerative capabilities, similar to those reported for </w:t>
      </w:r>
      <w:r w:rsidR="006C2B9B" w:rsidRPr="00A877BF">
        <w:rPr>
          <w:i/>
          <w:sz w:val="24"/>
          <w:szCs w:val="24"/>
          <w:lang w:val="en-US"/>
        </w:rPr>
        <w:t>Schmidtea mediterranea</w:t>
      </w:r>
      <w:r w:rsidR="006C2B9B">
        <w:rPr>
          <w:i/>
          <w:sz w:val="24"/>
          <w:szCs w:val="24"/>
          <w:lang w:val="en-US"/>
        </w:rPr>
        <w:t xml:space="preserve">. </w:t>
      </w:r>
      <w:r w:rsidR="0021551B">
        <w:rPr>
          <w:sz w:val="24"/>
          <w:szCs w:val="24"/>
          <w:lang w:val="en-US"/>
        </w:rPr>
        <w:t>A spatial and temporal a</w:t>
      </w:r>
      <w:r w:rsidR="00751057">
        <w:rPr>
          <w:sz w:val="24"/>
          <w:szCs w:val="24"/>
          <w:lang w:val="en-US"/>
        </w:rPr>
        <w:t xml:space="preserve">nalysis of mitosis in </w:t>
      </w:r>
      <w:r w:rsidR="006C2B9B">
        <w:rPr>
          <w:sz w:val="24"/>
          <w:szCs w:val="24"/>
          <w:lang w:val="en-US"/>
        </w:rPr>
        <w:t xml:space="preserve">regenerating fragments in </w:t>
      </w:r>
      <w:r w:rsidR="006C2B9B" w:rsidRPr="006C2B9B">
        <w:rPr>
          <w:i/>
          <w:sz w:val="24"/>
          <w:szCs w:val="24"/>
          <w:lang w:val="en-US"/>
        </w:rPr>
        <w:t>Girardia</w:t>
      </w:r>
      <w:r w:rsidR="006C2B9B">
        <w:rPr>
          <w:sz w:val="24"/>
          <w:szCs w:val="24"/>
          <w:lang w:val="en-US"/>
        </w:rPr>
        <w:t xml:space="preserve"> sp. allowed us to</w:t>
      </w:r>
      <w:r w:rsidR="00EE3542">
        <w:rPr>
          <w:sz w:val="24"/>
          <w:szCs w:val="24"/>
          <w:lang w:val="en-US"/>
        </w:rPr>
        <w:t xml:space="preserve"> observe</w:t>
      </w:r>
      <w:r w:rsidR="00C90352">
        <w:rPr>
          <w:sz w:val="24"/>
          <w:szCs w:val="24"/>
          <w:lang w:val="en-US"/>
        </w:rPr>
        <w:t xml:space="preserve"> </w:t>
      </w:r>
      <w:r w:rsidR="0021551B">
        <w:rPr>
          <w:sz w:val="24"/>
          <w:szCs w:val="24"/>
          <w:lang w:val="en-US"/>
        </w:rPr>
        <w:t>a</w:t>
      </w:r>
      <w:r w:rsidR="00751057">
        <w:rPr>
          <w:sz w:val="24"/>
          <w:szCs w:val="24"/>
          <w:lang w:val="en-US"/>
        </w:rPr>
        <w:t xml:space="preserve"> biphasic</w:t>
      </w:r>
      <w:r w:rsidR="00C90352" w:rsidRPr="008E15E0">
        <w:rPr>
          <w:sz w:val="24"/>
          <w:szCs w:val="24"/>
          <w:lang w:val="en-US"/>
        </w:rPr>
        <w:t xml:space="preserve"> pattern</w:t>
      </w:r>
      <w:r w:rsidR="00C90352">
        <w:rPr>
          <w:sz w:val="24"/>
          <w:szCs w:val="24"/>
          <w:lang w:val="en-US"/>
        </w:rPr>
        <w:t xml:space="preserve"> by 6</w:t>
      </w:r>
      <w:r w:rsidR="000B105F">
        <w:rPr>
          <w:sz w:val="24"/>
          <w:szCs w:val="24"/>
          <w:lang w:val="en-US"/>
        </w:rPr>
        <w:t xml:space="preserve"> </w:t>
      </w:r>
      <w:r w:rsidR="00C90352">
        <w:rPr>
          <w:sz w:val="24"/>
          <w:szCs w:val="24"/>
          <w:lang w:val="en-US"/>
        </w:rPr>
        <w:t>h and 48</w:t>
      </w:r>
      <w:r w:rsidR="000B105F">
        <w:rPr>
          <w:sz w:val="24"/>
          <w:szCs w:val="24"/>
          <w:lang w:val="en-US"/>
        </w:rPr>
        <w:t xml:space="preserve"> </w:t>
      </w:r>
      <w:r w:rsidR="00C90352">
        <w:rPr>
          <w:sz w:val="24"/>
          <w:szCs w:val="24"/>
          <w:lang w:val="en-US"/>
        </w:rPr>
        <w:t xml:space="preserve">h in posterior fragments. </w:t>
      </w:r>
      <w:r w:rsidR="005569E2">
        <w:rPr>
          <w:sz w:val="24"/>
          <w:szCs w:val="24"/>
          <w:lang w:val="en-US"/>
        </w:rPr>
        <w:t xml:space="preserve">Differently, </w:t>
      </w:r>
      <w:r w:rsidR="00C90352">
        <w:rPr>
          <w:sz w:val="24"/>
          <w:szCs w:val="24"/>
          <w:lang w:val="en-US"/>
        </w:rPr>
        <w:t>anterior fragments presented only the first peak (6</w:t>
      </w:r>
      <w:r w:rsidR="000B105F">
        <w:rPr>
          <w:sz w:val="24"/>
          <w:szCs w:val="24"/>
          <w:lang w:val="en-US"/>
        </w:rPr>
        <w:t xml:space="preserve"> </w:t>
      </w:r>
      <w:r w:rsidR="00C90352">
        <w:rPr>
          <w:sz w:val="24"/>
          <w:szCs w:val="24"/>
          <w:lang w:val="en-US"/>
        </w:rPr>
        <w:t>h).</w:t>
      </w:r>
      <w:r w:rsidR="00751057">
        <w:rPr>
          <w:sz w:val="24"/>
          <w:szCs w:val="24"/>
          <w:lang w:val="en-US"/>
        </w:rPr>
        <w:t xml:space="preserve"> To better understand this process in other the poorly studi</w:t>
      </w:r>
      <w:r w:rsidR="002125D7">
        <w:rPr>
          <w:sz w:val="24"/>
          <w:szCs w:val="24"/>
          <w:lang w:val="en-US"/>
        </w:rPr>
        <w:t>ed land planarians, we have</w:t>
      </w:r>
      <w:r w:rsidR="00F56D5F">
        <w:rPr>
          <w:sz w:val="24"/>
          <w:szCs w:val="24"/>
          <w:lang w:val="en-US"/>
        </w:rPr>
        <w:t xml:space="preserve"> identified </w:t>
      </w:r>
      <w:r w:rsidR="00751057">
        <w:rPr>
          <w:i/>
          <w:sz w:val="24"/>
          <w:szCs w:val="24"/>
          <w:lang w:val="en-US"/>
        </w:rPr>
        <w:t xml:space="preserve">Geoplaninae </w:t>
      </w:r>
      <w:r w:rsidR="00F56D5F">
        <w:rPr>
          <w:sz w:val="24"/>
          <w:szCs w:val="24"/>
          <w:lang w:val="en-US"/>
        </w:rPr>
        <w:t>sp.</w:t>
      </w:r>
      <w:r w:rsidR="00751057">
        <w:rPr>
          <w:sz w:val="24"/>
          <w:szCs w:val="24"/>
          <w:lang w:val="en-US"/>
        </w:rPr>
        <w:t xml:space="preserve">, which </w:t>
      </w:r>
      <w:r w:rsidR="002125D7">
        <w:rPr>
          <w:sz w:val="24"/>
          <w:szCs w:val="24"/>
          <w:lang w:val="en-US"/>
        </w:rPr>
        <w:t>also has strong regenerative capabilities</w:t>
      </w:r>
      <w:r w:rsidR="004A0FDC">
        <w:rPr>
          <w:sz w:val="24"/>
          <w:szCs w:val="24"/>
          <w:lang w:val="en-US"/>
        </w:rPr>
        <w:t xml:space="preserve">. This land species is </w:t>
      </w:r>
      <w:r w:rsidR="002125D7">
        <w:rPr>
          <w:sz w:val="24"/>
          <w:szCs w:val="24"/>
          <w:lang w:val="en-US"/>
        </w:rPr>
        <w:t>able to</w:t>
      </w:r>
      <w:r w:rsidR="004A0FDC">
        <w:rPr>
          <w:sz w:val="24"/>
          <w:szCs w:val="24"/>
          <w:lang w:val="en-US"/>
        </w:rPr>
        <w:t xml:space="preserve"> regenerate in</w:t>
      </w:r>
      <w:r w:rsidR="00FC75B4">
        <w:rPr>
          <w:sz w:val="24"/>
          <w:szCs w:val="24"/>
          <w:lang w:val="en-US"/>
        </w:rPr>
        <w:t xml:space="preserve"> almost</w:t>
      </w:r>
      <w:r w:rsidR="004A0FDC">
        <w:rPr>
          <w:sz w:val="24"/>
          <w:szCs w:val="24"/>
          <w:lang w:val="en-US"/>
        </w:rPr>
        <w:t xml:space="preserve"> one month</w:t>
      </w:r>
      <w:r w:rsidR="00FC75B4">
        <w:rPr>
          <w:sz w:val="24"/>
          <w:szCs w:val="24"/>
          <w:lang w:val="en-US"/>
        </w:rPr>
        <w:t xml:space="preserve"> (24 days)</w:t>
      </w:r>
      <w:r w:rsidR="004A0FDC">
        <w:rPr>
          <w:sz w:val="24"/>
          <w:szCs w:val="24"/>
          <w:lang w:val="en-US"/>
        </w:rPr>
        <w:t>. We co</w:t>
      </w:r>
      <w:r w:rsidR="00954081">
        <w:rPr>
          <w:sz w:val="24"/>
          <w:szCs w:val="24"/>
          <w:lang w:val="en-US"/>
        </w:rPr>
        <w:t>ncluded that</w:t>
      </w:r>
      <w:r w:rsidR="00F56D5F">
        <w:rPr>
          <w:sz w:val="24"/>
          <w:szCs w:val="24"/>
          <w:lang w:val="en-US"/>
        </w:rPr>
        <w:t xml:space="preserve"> </w:t>
      </w:r>
      <w:r w:rsidR="00F56D5F" w:rsidRPr="00F56D5F">
        <w:rPr>
          <w:i/>
          <w:sz w:val="24"/>
          <w:szCs w:val="24"/>
          <w:lang w:val="en-US"/>
        </w:rPr>
        <w:t>Girardia</w:t>
      </w:r>
      <w:r w:rsidR="00F56D5F">
        <w:rPr>
          <w:sz w:val="24"/>
          <w:szCs w:val="24"/>
          <w:lang w:val="en-US"/>
        </w:rPr>
        <w:t xml:space="preserve"> sp. is </w:t>
      </w:r>
      <w:r w:rsidR="00CB1B0B">
        <w:rPr>
          <w:sz w:val="24"/>
          <w:szCs w:val="24"/>
          <w:lang w:val="en-US"/>
        </w:rPr>
        <w:t>an ideal model</w:t>
      </w:r>
      <w:r w:rsidR="00707147">
        <w:rPr>
          <w:sz w:val="24"/>
          <w:szCs w:val="24"/>
          <w:lang w:val="en-US"/>
        </w:rPr>
        <w:t xml:space="preserve"> to study regeneration at a cellular</w:t>
      </w:r>
      <w:r w:rsidR="00B36B8B">
        <w:rPr>
          <w:sz w:val="24"/>
          <w:szCs w:val="24"/>
          <w:lang w:val="en-US"/>
        </w:rPr>
        <w:t xml:space="preserve"> and molecular</w:t>
      </w:r>
      <w:r w:rsidR="00707147">
        <w:rPr>
          <w:sz w:val="24"/>
          <w:szCs w:val="24"/>
          <w:lang w:val="en-US"/>
        </w:rPr>
        <w:t xml:space="preserve"> </w:t>
      </w:r>
      <w:r w:rsidR="00D933E8">
        <w:rPr>
          <w:sz w:val="24"/>
          <w:szCs w:val="24"/>
          <w:lang w:val="en-US"/>
        </w:rPr>
        <w:t xml:space="preserve">level, which </w:t>
      </w:r>
      <w:r w:rsidR="00B36B8B">
        <w:rPr>
          <w:sz w:val="24"/>
          <w:szCs w:val="24"/>
          <w:lang w:val="en-US"/>
        </w:rPr>
        <w:t>enable</w:t>
      </w:r>
      <w:r w:rsidR="00707147">
        <w:rPr>
          <w:sz w:val="24"/>
          <w:szCs w:val="24"/>
          <w:lang w:val="en-US"/>
        </w:rPr>
        <w:t xml:space="preserve"> u</w:t>
      </w:r>
      <w:r w:rsidR="00B36B8B">
        <w:rPr>
          <w:sz w:val="24"/>
          <w:szCs w:val="24"/>
          <w:lang w:val="en-US"/>
        </w:rPr>
        <w:t>s to start comparative</w:t>
      </w:r>
      <w:r w:rsidR="00707147">
        <w:rPr>
          <w:sz w:val="24"/>
          <w:szCs w:val="24"/>
          <w:lang w:val="en-US"/>
        </w:rPr>
        <w:t xml:space="preserve"> analyses with</w:t>
      </w:r>
      <w:r w:rsidR="00B36B8B">
        <w:rPr>
          <w:sz w:val="24"/>
          <w:szCs w:val="24"/>
          <w:lang w:val="en-US"/>
        </w:rPr>
        <w:t xml:space="preserve"> freshwater and</w:t>
      </w:r>
      <w:r w:rsidR="00707147">
        <w:rPr>
          <w:sz w:val="24"/>
          <w:szCs w:val="24"/>
          <w:lang w:val="en-US"/>
        </w:rPr>
        <w:t xml:space="preserve"> land planarian</w:t>
      </w:r>
      <w:r w:rsidR="00B36B8B">
        <w:rPr>
          <w:sz w:val="24"/>
          <w:szCs w:val="24"/>
          <w:lang w:val="en-US"/>
        </w:rPr>
        <w:t>s</w:t>
      </w:r>
      <w:r w:rsidR="00707147">
        <w:rPr>
          <w:sz w:val="24"/>
          <w:szCs w:val="24"/>
          <w:lang w:val="en-US"/>
        </w:rPr>
        <w:t xml:space="preserve"> </w:t>
      </w:r>
      <w:r w:rsidR="00B36B8B">
        <w:rPr>
          <w:sz w:val="24"/>
          <w:szCs w:val="24"/>
          <w:lang w:val="en-US"/>
        </w:rPr>
        <w:t>(</w:t>
      </w:r>
      <w:r w:rsidR="00954081">
        <w:rPr>
          <w:sz w:val="24"/>
          <w:szCs w:val="24"/>
          <w:lang w:val="en-US"/>
        </w:rPr>
        <w:t xml:space="preserve">e.g., </w:t>
      </w:r>
      <w:r w:rsidR="00707147">
        <w:rPr>
          <w:i/>
          <w:sz w:val="24"/>
          <w:szCs w:val="24"/>
          <w:lang w:val="en-US"/>
        </w:rPr>
        <w:t xml:space="preserve">Geoplaninae </w:t>
      </w:r>
      <w:r w:rsidR="00707147">
        <w:rPr>
          <w:sz w:val="24"/>
          <w:szCs w:val="24"/>
          <w:lang w:val="en-US"/>
        </w:rPr>
        <w:t>sp.</w:t>
      </w:r>
      <w:r w:rsidR="00B36B8B">
        <w:rPr>
          <w:sz w:val="24"/>
          <w:szCs w:val="24"/>
          <w:lang w:val="en-US"/>
        </w:rPr>
        <w:t>)</w:t>
      </w:r>
      <w:r w:rsidR="00707147">
        <w:rPr>
          <w:sz w:val="24"/>
          <w:szCs w:val="24"/>
          <w:lang w:val="en-US"/>
        </w:rPr>
        <w:t xml:space="preserve"> </w:t>
      </w:r>
      <w:r w:rsidR="00D933E8">
        <w:rPr>
          <w:sz w:val="24"/>
          <w:szCs w:val="24"/>
          <w:lang w:val="en-US"/>
        </w:rPr>
        <w:t xml:space="preserve">species </w:t>
      </w:r>
      <w:r w:rsidR="00D9408E">
        <w:rPr>
          <w:sz w:val="24"/>
          <w:szCs w:val="24"/>
          <w:lang w:val="en-US"/>
        </w:rPr>
        <w:t>that present different regeneration responses.</w:t>
      </w:r>
    </w:p>
    <w:p w:rsidR="001A575B" w:rsidRDefault="001A575B" w:rsidP="00F756D3">
      <w:pPr>
        <w:spacing w:line="360" w:lineRule="auto"/>
        <w:jc w:val="both"/>
        <w:rPr>
          <w:b/>
          <w:sz w:val="24"/>
          <w:szCs w:val="24"/>
          <w:lang w:val="en-US"/>
        </w:rPr>
      </w:pPr>
    </w:p>
    <w:p w:rsidR="001A575B" w:rsidRDefault="001A575B" w:rsidP="00F756D3">
      <w:pPr>
        <w:spacing w:line="360" w:lineRule="auto"/>
        <w:jc w:val="both"/>
        <w:rPr>
          <w:b/>
          <w:sz w:val="24"/>
          <w:szCs w:val="24"/>
          <w:lang w:val="en-US"/>
        </w:rPr>
      </w:pPr>
    </w:p>
    <w:p w:rsidR="001A575B" w:rsidRDefault="001A575B" w:rsidP="00F756D3">
      <w:pPr>
        <w:spacing w:line="360" w:lineRule="auto"/>
        <w:jc w:val="both"/>
        <w:rPr>
          <w:b/>
          <w:sz w:val="24"/>
          <w:szCs w:val="24"/>
          <w:lang w:val="en-US"/>
        </w:rPr>
      </w:pPr>
    </w:p>
    <w:p w:rsidR="001A575B" w:rsidRDefault="001A575B" w:rsidP="00F756D3">
      <w:pPr>
        <w:spacing w:line="360" w:lineRule="auto"/>
        <w:jc w:val="both"/>
        <w:rPr>
          <w:b/>
          <w:sz w:val="24"/>
          <w:szCs w:val="24"/>
          <w:lang w:val="en-US"/>
        </w:rPr>
      </w:pPr>
    </w:p>
    <w:p w:rsidR="001A575B" w:rsidRDefault="001A575B" w:rsidP="00F756D3">
      <w:pPr>
        <w:spacing w:line="360" w:lineRule="auto"/>
        <w:jc w:val="both"/>
        <w:rPr>
          <w:b/>
          <w:sz w:val="24"/>
          <w:szCs w:val="24"/>
          <w:lang w:val="en-US"/>
        </w:rPr>
      </w:pPr>
    </w:p>
    <w:p w:rsidR="001A575B" w:rsidRDefault="001A575B" w:rsidP="00F756D3">
      <w:pPr>
        <w:spacing w:line="360" w:lineRule="auto"/>
        <w:jc w:val="both"/>
        <w:rPr>
          <w:b/>
          <w:sz w:val="24"/>
          <w:szCs w:val="24"/>
          <w:lang w:val="en-US"/>
        </w:rPr>
      </w:pPr>
    </w:p>
    <w:p w:rsidR="001A575B" w:rsidRDefault="001A575B" w:rsidP="00F756D3">
      <w:pPr>
        <w:spacing w:line="360" w:lineRule="auto"/>
        <w:jc w:val="both"/>
        <w:rPr>
          <w:b/>
          <w:sz w:val="24"/>
          <w:szCs w:val="24"/>
          <w:lang w:val="en-US"/>
        </w:rPr>
      </w:pPr>
    </w:p>
    <w:p w:rsidR="001A575B" w:rsidRDefault="001A575B" w:rsidP="00F756D3">
      <w:pPr>
        <w:spacing w:line="360" w:lineRule="auto"/>
        <w:jc w:val="both"/>
        <w:rPr>
          <w:b/>
          <w:sz w:val="24"/>
          <w:szCs w:val="24"/>
          <w:lang w:val="en-US"/>
        </w:rPr>
      </w:pPr>
    </w:p>
    <w:p w:rsidR="00E85380" w:rsidRDefault="00E85380" w:rsidP="00F756D3">
      <w:pPr>
        <w:spacing w:line="360" w:lineRule="auto"/>
        <w:jc w:val="both"/>
        <w:rPr>
          <w:b/>
          <w:sz w:val="24"/>
          <w:szCs w:val="24"/>
          <w:lang w:val="en-US"/>
        </w:rPr>
      </w:pPr>
    </w:p>
    <w:p w:rsidR="00D8431F" w:rsidRDefault="00AA4794" w:rsidP="00F756D3">
      <w:pPr>
        <w:spacing w:line="360" w:lineRule="auto"/>
        <w:jc w:val="both"/>
        <w:rPr>
          <w:b/>
          <w:sz w:val="24"/>
          <w:szCs w:val="24"/>
          <w:lang w:val="en-US"/>
        </w:rPr>
      </w:pPr>
      <w:r w:rsidRPr="003100C7">
        <w:rPr>
          <w:b/>
          <w:sz w:val="24"/>
          <w:szCs w:val="24"/>
          <w:lang w:val="en-US"/>
        </w:rPr>
        <w:lastRenderedPageBreak/>
        <w:t>INTRODUCTION</w:t>
      </w:r>
    </w:p>
    <w:p w:rsidR="00C61C22" w:rsidRDefault="00C61C22" w:rsidP="003148EE">
      <w:pPr>
        <w:spacing w:line="360" w:lineRule="auto"/>
        <w:jc w:val="both"/>
        <w:rPr>
          <w:sz w:val="24"/>
          <w:szCs w:val="24"/>
          <w:lang w:val="en-US"/>
        </w:rPr>
      </w:pPr>
    </w:p>
    <w:p w:rsidR="007B30BA" w:rsidRPr="00F81114" w:rsidRDefault="00915AE6" w:rsidP="002F2243">
      <w:pPr>
        <w:spacing w:line="360" w:lineRule="auto"/>
        <w:jc w:val="both"/>
        <w:rPr>
          <w:b/>
          <w:sz w:val="24"/>
          <w:szCs w:val="24"/>
          <w:lang w:val="en-US"/>
        </w:rPr>
      </w:pPr>
      <w:r>
        <w:rPr>
          <w:sz w:val="24"/>
          <w:szCs w:val="24"/>
          <w:lang w:val="en-US"/>
        </w:rPr>
        <w:t>Planarians (T</w:t>
      </w:r>
      <w:r w:rsidR="0004541F" w:rsidRPr="003100C7">
        <w:rPr>
          <w:sz w:val="24"/>
          <w:szCs w:val="24"/>
          <w:lang w:val="en-US"/>
        </w:rPr>
        <w:t>riclad</w:t>
      </w:r>
      <w:r w:rsidR="0004541F">
        <w:rPr>
          <w:sz w:val="24"/>
          <w:szCs w:val="24"/>
          <w:lang w:val="en-US"/>
        </w:rPr>
        <w:t>id</w:t>
      </w:r>
      <w:r>
        <w:rPr>
          <w:sz w:val="24"/>
          <w:szCs w:val="24"/>
          <w:lang w:val="en-US"/>
        </w:rPr>
        <w:t xml:space="preserve">a, </w:t>
      </w:r>
      <w:r w:rsidR="0004541F" w:rsidRPr="003100C7">
        <w:rPr>
          <w:sz w:val="24"/>
          <w:szCs w:val="24"/>
          <w:lang w:val="en-US"/>
        </w:rPr>
        <w:t>Platyhelminthes</w:t>
      </w:r>
      <w:r>
        <w:rPr>
          <w:sz w:val="24"/>
          <w:szCs w:val="24"/>
          <w:lang w:val="en-US"/>
        </w:rPr>
        <w:t xml:space="preserve">) </w:t>
      </w:r>
      <w:r w:rsidR="00A84F31">
        <w:rPr>
          <w:sz w:val="24"/>
          <w:szCs w:val="24"/>
          <w:lang w:val="en-US"/>
        </w:rPr>
        <w:t>have fascinated scientist</w:t>
      </w:r>
      <w:r w:rsidR="003C7793">
        <w:rPr>
          <w:sz w:val="24"/>
          <w:szCs w:val="24"/>
          <w:lang w:val="en-US"/>
        </w:rPr>
        <w:t>s</w:t>
      </w:r>
      <w:r w:rsidR="00A84F31">
        <w:rPr>
          <w:sz w:val="24"/>
          <w:szCs w:val="24"/>
          <w:lang w:val="en-US"/>
        </w:rPr>
        <w:t xml:space="preserve"> for their extraordinary capacity</w:t>
      </w:r>
      <w:r w:rsidR="006031C3">
        <w:rPr>
          <w:sz w:val="24"/>
          <w:szCs w:val="24"/>
          <w:lang w:val="en-US"/>
        </w:rPr>
        <w:t xml:space="preserve"> to</w:t>
      </w:r>
      <w:r w:rsidR="00A84F31">
        <w:rPr>
          <w:sz w:val="24"/>
          <w:szCs w:val="24"/>
          <w:lang w:val="en-US"/>
        </w:rPr>
        <w:t xml:space="preserve"> regenerate whole anima</w:t>
      </w:r>
      <w:r w:rsidR="006031C3">
        <w:rPr>
          <w:sz w:val="24"/>
          <w:szCs w:val="24"/>
          <w:lang w:val="en-US"/>
        </w:rPr>
        <w:t>ls from small severed</w:t>
      </w:r>
      <w:r w:rsidR="00A84F31">
        <w:rPr>
          <w:sz w:val="24"/>
          <w:szCs w:val="24"/>
          <w:lang w:val="en-US"/>
        </w:rPr>
        <w:t xml:space="preserve"> fragments </w:t>
      </w:r>
      <w:r w:rsidR="00A84F31">
        <w:rPr>
          <w:sz w:val="24"/>
          <w:szCs w:val="24"/>
          <w:lang w:val="en-US"/>
        </w:rPr>
        <w:fldChar w:fldCharType="begin" w:fldLock="1"/>
      </w:r>
      <w:r w:rsidR="00A81287">
        <w:rPr>
          <w:sz w:val="24"/>
          <w:szCs w:val="24"/>
          <w:lang w:val="en-US"/>
        </w:rPr>
        <w:instrText>ADDIN CSL_CITATION { "citationItems" : [ { "id" : "ITEM-1", "itemData" : { "DOI" : "10.1002/wdev.82", "ISBN" : "1759-7692 (Electronic)", "ISSN" : "17597684", "PMID" : "23799578", "abstract" : "Having an almost unlimited capacity to regenerate tissues lost to age and injury, planarians have long fascinated naturalists. In the Western hemisphere alone, their documented history spans more than 200 years. Planarians were described in the early 19th century as being 'immortal under the edge of the knife', and initial investigation of these remarkable animals was significantly influenced by studies of regeneration in other organisms and from the flourishing field of experimental embryology in the late 19th and early 20th centuries. This review strives to place the study of planarian regeneration into a broader historical context by focusing on the significance and evolution of knowledge in this field. It also synthesizes our current molecular understanding of the mechanisms of planarian regeneration uncovered since this animal's relatively recent entrance into the molecular-genetic age.", "author" : [ { "dropping-particle" : "", "family" : "Elliott", "given" : "Sarah A.", "non-dropping-particle" : "", "parse-names" : false, "suffix" : "" }, { "dropping-particle" : "", "family" : "S\u00e1nchez Alvarado", "given" : "Alejandro", "non-dropping-particle" : "", "parse-names" : false, "suffix" : "" } ], "container-title" : "Wiley Interdisciplinary Reviews: Developmental Biology", "id" : "ITEM-1", "issue" : "3", "issued" : { "date-parts" : [ [ "2013" ] ] }, "page" : "301-326", "title" : "The history and enduring contributions of planarians to the study of animal regeneration", "type" : "article-journal", "volume" : "2" }, "uris" : [ "http://www.mendeley.com/documents/?uuid=24c27999-6b47-4b7d-ba84-207e8370da3a" ] } ], "mendeley" : { "formattedCitation" : "(Elliott &amp; S\u00e1nchez Alvarado, 2013a)", "plainTextFormattedCitation" : "(Elliott &amp; S\u00e1nchez Alvarado, 2013a)", "previouslyFormattedCitation" : "(Elliott &amp; S\u00e1nchez Alvarado, 2013a)" }, "properties" : {  }, "schema" : "https://github.com/citation-style-language/schema/raw/master/csl-citation.json" }</w:instrText>
      </w:r>
      <w:r w:rsidR="00A84F31">
        <w:rPr>
          <w:sz w:val="24"/>
          <w:szCs w:val="24"/>
          <w:lang w:val="en-US"/>
        </w:rPr>
        <w:fldChar w:fldCharType="separate"/>
      </w:r>
      <w:r w:rsidR="00A81287" w:rsidRPr="00A81287">
        <w:rPr>
          <w:noProof/>
          <w:sz w:val="24"/>
          <w:szCs w:val="24"/>
          <w:lang w:val="en-US"/>
        </w:rPr>
        <w:t>(Elliott &amp; Sánchez Alvarado, 2013a)</w:t>
      </w:r>
      <w:r w:rsidR="00A84F31">
        <w:rPr>
          <w:sz w:val="24"/>
          <w:szCs w:val="24"/>
          <w:lang w:val="en-US"/>
        </w:rPr>
        <w:fldChar w:fldCharType="end"/>
      </w:r>
      <w:r w:rsidR="00A84F31">
        <w:rPr>
          <w:sz w:val="24"/>
          <w:szCs w:val="24"/>
          <w:lang w:val="en-US"/>
        </w:rPr>
        <w:t>.</w:t>
      </w:r>
      <w:r w:rsidR="00F1560F">
        <w:rPr>
          <w:sz w:val="24"/>
          <w:szCs w:val="24"/>
          <w:lang w:val="en-US"/>
        </w:rPr>
        <w:t xml:space="preserve"> </w:t>
      </w:r>
      <w:r w:rsidR="00F1560F" w:rsidRPr="003100C7">
        <w:rPr>
          <w:sz w:val="24"/>
          <w:szCs w:val="24"/>
          <w:lang w:val="en-US"/>
        </w:rPr>
        <w:t xml:space="preserve">The extraordinary capacity of planarians to regenerate all the missing organs after amputation is given by </w:t>
      </w:r>
      <w:r w:rsidR="005F4D18">
        <w:rPr>
          <w:sz w:val="24"/>
          <w:szCs w:val="24"/>
          <w:lang w:val="en-US"/>
        </w:rPr>
        <w:t xml:space="preserve">the presence of </w:t>
      </w:r>
      <w:r w:rsidR="00F1560F" w:rsidRPr="003100C7">
        <w:rPr>
          <w:sz w:val="24"/>
          <w:szCs w:val="24"/>
          <w:lang w:val="en-US"/>
        </w:rPr>
        <w:t>adult stem cells (ASCs) called neoblasts</w:t>
      </w:r>
      <w:r w:rsidR="00F96D0A">
        <w:rPr>
          <w:sz w:val="24"/>
          <w:szCs w:val="24"/>
          <w:lang w:val="en-US"/>
        </w:rPr>
        <w:t xml:space="preserve"> </w:t>
      </w:r>
      <w:r w:rsidR="00F96D0A">
        <w:rPr>
          <w:sz w:val="24"/>
          <w:szCs w:val="24"/>
          <w:lang w:val="en-US"/>
        </w:rPr>
        <w:fldChar w:fldCharType="begin" w:fldLock="1"/>
      </w:r>
      <w:r w:rsidR="00F96D0A">
        <w:rPr>
          <w:sz w:val="24"/>
          <w:szCs w:val="24"/>
          <w:lang w:val="en-US"/>
        </w:rPr>
        <w:instrText>ADDIN CSL_CITATION { "citationItems" : [ { "id" : "ITEM-1", "itemData" : { "ISBN" : "0950-1991, 1477-9129", "ISSN" : "0950-1991", "abstract" : "unclear whether in the intact neoblasts are quiescent cells 'reserved' for serve as functional stem cells of all differentiated uncertainties partly stem from the failure to conventional labelling methods neoblasts from Here we describe a new approach to these problems regenerative and stem cell capabilities of purified differentiated cells when introduced, separately, into hosts. Introduction of neoblasts led to resumed blastema formation, and extended or complete survival differentiated cells, in contrast, never did so. neoblasts can be qualified as totipotent stem cells of blastema cells, while dedifferentiation does not either in intact or regenerating organisms. In strengthen the idea that different types of formation, linked to the tissular complexity of the present in the animal kingdom.", "author" : [ { "dropping-particle" : "", "family" : "Baguna", "given" : "J", "non-dropping-particle" : "", "parse-names" : false, "suffix" : "" }, { "dropping-particle" : "", "family" : "Salo", "given" : "E", "non-dropping-particle" : "", "parse-names" : false, "suffix" : "" }, { "dropping-particle" : "", "family" : "Auladell", "given" : "C", "non-dropping-particle" : "", "parse-names" : false, "suffix" : "" } ], "container-title" : "Development", "id" : "ITEM-1", "issue" : "September", "issued" : { "date-parts" : [ [ "1989" ] ] }, "page" : "77-86", "title" : "Regeneration and pattern formation in planarians. III. that neoblasts are Regeneration and pattern formation in planarians. III. that neoblasts are totipotent stem cells and the cells totipotent stem cells and the cells", "type" : "article-journal", "volume" : "107" }, "uris" : [ "http://www.mendeley.com/documents/?uuid=709e3f91-f727-457c-8517-57048b2f984e" ] } ], "mendeley" : { "formattedCitation" : "(Baguna, Salo, &amp; Auladell, 1989)", "plainTextFormattedCitation" : "(Baguna, Salo, &amp; Auladell, 1989)", "previouslyFormattedCitation" : "(Baguna, Salo, &amp; Auladell, 1989)" }, "properties" : {  }, "schema" : "https://github.com/citation-style-language/schema/raw/master/csl-citation.json" }</w:instrText>
      </w:r>
      <w:r w:rsidR="00F96D0A">
        <w:rPr>
          <w:sz w:val="24"/>
          <w:szCs w:val="24"/>
          <w:lang w:val="en-US"/>
        </w:rPr>
        <w:fldChar w:fldCharType="separate"/>
      </w:r>
      <w:r w:rsidR="00F96D0A" w:rsidRPr="00F96D0A">
        <w:rPr>
          <w:noProof/>
          <w:sz w:val="24"/>
          <w:szCs w:val="24"/>
          <w:lang w:val="en-US"/>
        </w:rPr>
        <w:t>(Baguna, Salo, &amp; Auladell, 1989)</w:t>
      </w:r>
      <w:r w:rsidR="00F96D0A">
        <w:rPr>
          <w:sz w:val="24"/>
          <w:szCs w:val="24"/>
          <w:lang w:val="en-US"/>
        </w:rPr>
        <w:fldChar w:fldCharType="end"/>
      </w:r>
      <w:r w:rsidR="00F1560F">
        <w:rPr>
          <w:sz w:val="24"/>
          <w:szCs w:val="24"/>
          <w:lang w:val="en-US"/>
        </w:rPr>
        <w:t>, which</w:t>
      </w:r>
      <w:r w:rsidR="00F1560F" w:rsidRPr="003100C7">
        <w:rPr>
          <w:sz w:val="24"/>
          <w:szCs w:val="24"/>
          <w:lang w:val="en-US"/>
        </w:rPr>
        <w:t xml:space="preserve"> play an essential role in tissue homeostasis and repair by participating in cell proliferation, cell differentiation and cell death</w:t>
      </w:r>
      <w:r w:rsidR="00F96D0A">
        <w:rPr>
          <w:sz w:val="24"/>
          <w:szCs w:val="24"/>
          <w:lang w:val="en-US"/>
        </w:rPr>
        <w:t xml:space="preserve"> </w:t>
      </w:r>
      <w:r w:rsidR="00F96D0A">
        <w:rPr>
          <w:sz w:val="24"/>
          <w:szCs w:val="24"/>
          <w:lang w:val="en-US"/>
        </w:rPr>
        <w:fldChar w:fldCharType="begin" w:fldLock="1"/>
      </w:r>
      <w:r w:rsidR="00F96D0A">
        <w:rPr>
          <w:sz w:val="24"/>
          <w:szCs w:val="24"/>
          <w:lang w:val="en-US"/>
        </w:rPr>
        <w:instrText>ADDIN CSL_CITATION { "citationItems" : [ { "id" : "ITEM-1", "itemData" : { "DOI" : "10.1016/j.ydbio.2012.03.010", "ISSN" : "1095-564X", "PMID" : "22445864", "abstract" : "Multicellular organisms are equipped with cellular mechanisms that enable them to replace differentiated cells lost to normal physiological turnover, injury, and for some such as planarians, even amputation. This process of tissue homeostasis is generally mediated by adult stem cells (ASCs), tissue-specific stem cells responsible for maintaining anatomical form and function. To do so, ASCs must modulate the balance between cell proliferation, i.e. in response to nutrients, and that of cell death, i.e. in response to starvation or injury. But how these two antagonistic processes are coordinated remains unclear. Here, we explore the role of the core components of the TOR pathway during planarian tissue homeostasis and regeneration and identified an essential function for TORC1 in these two processes. RNAi-mediated silencing of TOR in intact animals resulted in a significant increase in cell death, whereas stem cell proliferation and stem cell maintenance were unaffected. Amputated animals failed to increase stem cell proliferation after wounding and displayed defects in tissue remodeling. Together, our findings suggest two distinct roles for TORC1 in planarians. TORC1 is required to modulate the balance between cell proliferation and cell death during normal cell turnover and in response to nutrients. In addition, it is required to initiate appropriate stem cell proliferation during regeneration and for proper tissue remodeling to occur to maintain scale and proportion.", "author" : [ { "dropping-particle" : "", "family" : "S\u00e1nchez Alvarado", "given" : "Alejandro", "non-dropping-particle" : "", "parse-names" : false, "suffix" : "" }, { "dropping-particle" : "", "family" : "Tu", "given" : "Kimberly C.", "non-dropping-particle" : "", "parse-names" : false, "suffix" : "" }, { "dropping-particle" : "", "family" : "Pearson", "given" : "Bret J.", "non-dropping-particle" : "", "parse-names" : false, "suffix" : "" } ], "container-title" : "Developmental Biology", "id" : "ITEM-1", "issue" : "2", "issued" : { "date-parts" : [ [ "2012" ] ] }, "page" : "458-469", "title" : "TORC1 is required to balance cell proliferation and cell death in planarians", "type" : "article-journal", "volume" : "365" }, "uris" : [ "http://www.mendeley.com/documents/?uuid=9d1ed2d8-0a0e-4460-8d32-816fedc4b83d" ] } ], "mendeley" : { "formattedCitation" : "(S\u00e1nchez Alvarado, Tu, &amp; Pearson, 2012)", "plainTextFormattedCitation" : "(S\u00e1nchez Alvarado, Tu, &amp; Pearson, 2012)", "previouslyFormattedCitation" : "(S\u00e1nchez Alvarado, Tu, &amp; Pearson, 2012)" }, "properties" : {  }, "schema" : "https://github.com/citation-style-language/schema/raw/master/csl-citation.json" }</w:instrText>
      </w:r>
      <w:r w:rsidR="00F96D0A">
        <w:rPr>
          <w:sz w:val="24"/>
          <w:szCs w:val="24"/>
          <w:lang w:val="en-US"/>
        </w:rPr>
        <w:fldChar w:fldCharType="separate"/>
      </w:r>
      <w:r w:rsidR="00F96D0A" w:rsidRPr="00F96D0A">
        <w:rPr>
          <w:noProof/>
          <w:sz w:val="24"/>
          <w:szCs w:val="24"/>
          <w:lang w:val="en-US"/>
        </w:rPr>
        <w:t>(Sánchez Alvarado, Tu, &amp; Pearson, 2012)</w:t>
      </w:r>
      <w:r w:rsidR="00F96D0A">
        <w:rPr>
          <w:sz w:val="24"/>
          <w:szCs w:val="24"/>
          <w:lang w:val="en-US"/>
        </w:rPr>
        <w:fldChar w:fldCharType="end"/>
      </w:r>
      <w:r w:rsidR="00F1560F" w:rsidRPr="003100C7">
        <w:rPr>
          <w:sz w:val="24"/>
          <w:szCs w:val="24"/>
          <w:lang w:val="en-US"/>
        </w:rPr>
        <w:t>. These heterogenic populations of cells are the only mitotic cells in planarians and are distributed along the mesenchymal tissue</w:t>
      </w:r>
      <w:r w:rsidR="005F4D18">
        <w:rPr>
          <w:sz w:val="24"/>
          <w:szCs w:val="24"/>
          <w:lang w:val="en-US"/>
        </w:rPr>
        <w:t xml:space="preserve"> across the whole body, except</w:t>
      </w:r>
      <w:r w:rsidR="00F1560F" w:rsidRPr="003100C7">
        <w:rPr>
          <w:sz w:val="24"/>
          <w:szCs w:val="24"/>
          <w:lang w:val="en-US"/>
        </w:rPr>
        <w:t xml:space="preserve"> before the photoreceptors and </w:t>
      </w:r>
      <w:r w:rsidR="005F4D18">
        <w:rPr>
          <w:sz w:val="24"/>
          <w:szCs w:val="24"/>
          <w:lang w:val="en-US"/>
        </w:rPr>
        <w:t xml:space="preserve">within </w:t>
      </w:r>
      <w:r w:rsidR="00F1560F" w:rsidRPr="003100C7">
        <w:rPr>
          <w:sz w:val="24"/>
          <w:szCs w:val="24"/>
          <w:lang w:val="en-US"/>
        </w:rPr>
        <w:t xml:space="preserve">the pharynx </w:t>
      </w:r>
      <w:r w:rsidR="00F96D0A">
        <w:rPr>
          <w:sz w:val="24"/>
          <w:szCs w:val="24"/>
          <w:lang w:val="en-US"/>
        </w:rPr>
        <w:fldChar w:fldCharType="begin" w:fldLock="1"/>
      </w:r>
      <w:r w:rsidR="00CB6E0C">
        <w:rPr>
          <w:sz w:val="24"/>
          <w:szCs w:val="24"/>
          <w:lang w:val="en-US"/>
        </w:rPr>
        <w:instrText>ADDIN CSL_CITATION { "citationItems" : [ { "id" : "ITEM-1", "itemData" : { "DOI" : "10.1126/science.aaq1736", "ISSN" : "10959203", "PMID" : "29674431", "abstract" : "The transcriptome of a cell dictates its unique cell type biology. We used single-cell RNA sequencing to determine the transcriptomes for essentially every cell type of a complete animal: the regenerative planarian Schmidtea mediterranea. Planarians contain a diverse array of cell types, possess lineage progenitors for differentiated cells (including pluripotent stem cells), and constitutively express positional information, making them ideal for this undertaking. We generated data for 66,783 cells, defining transcriptomes for known and many previously unknown planarian cell types and for putative transition states between stem and differentiated cells. We also uncovered regionally expressed genes in muscle, which harbors positional information. Identifying the transcriptomes for potentially all cell types for many organisms should be readily attainable and represents a powerful approach to metazoan biology.", "author" : [ { "dropping-particle" : "", "family" : "Fincher", "given" : "Christopher T.", "non-dropping-particle" : "", "parse-names" : false, "suffix" : "" }, { "dropping-particle" : "", "family" : "Wurtzel", "given" : "Omri", "non-dropping-particle" : "", "parse-names" : false, "suffix" : "" }, { "dropping-particle" : "", "family" : "Hoog", "given" : "Thom", "non-dropping-particle" : "de", "parse-names" : false, "suffix" : "" }, { "dropping-particle" : "", "family" : "Kravarik", "given" : "Kellie M.", "non-dropping-particle" : "", "parse-names" : false, "suffix" : "" }, { "dropping-particle" : "", "family" : "Reddien", "given" : "Peter W.", "non-dropping-particle" : "", "parse-names" : false, "suffix" : "" } ], "container-title" : "Science", "id" : "ITEM-1", "issue" : "6391", "issued" : { "date-parts" : [ [ "2018" ] ] }, "page" : "1-20", "title" : "Cell type transcriptome atlas for the planarian Schmidtea mediterranea", "type" : "article-journal", "volume" : "360" }, "uris" : [ "http://www.mendeley.com/documents/?uuid=a1b776f8-079a-42cf-a103-e13755615da1" ] }, { "id" : "ITEM-2", "itemData" : { "DOI" : "10.1146/annurev.cellbio.20.010403.095114", "abstract" : "The principles underlying regeneration in planarians have been explored for over 100 years through surgical manipulations and cellular observations. Planarian regeneration involves the generation of new tissue at the wound site via cell proliferation (blastema formation), and the remodeling of pre-existing tissues to restore symmetry and proportion (morphallaxis). Because blastemas do not replace all tissues following most types of injuries, both blastema formation and morphallaxis are needed for complete regeneration. Here we discuss a proliferative cell population, the neoblasts, that is central to the regenerative capacities of planarians. Neoblasts may be a totipotent stem-cell population capable of generating essentially every cell type in the adult animal, including themselves. The population properties of the neoblasts and their descendants still await careful elucidation. We identify the types of structures produced by blastemas on a variety of wound surfaces, the principles guiding the reorganization of pre-existing tissues, and the manner in which scale and cell number proportions between body regions are restored during regeneration.", "author" : [ { "dropping-particle" : "", "family" : "Reddien", "given" : "Peter W", "non-dropping-particle" : "", "parse-names" : false, "suffix" : "" }, { "dropping-particle" : "", "family" : "Alvarado", "given" : "Alejandro S\u00e1nchez", "non-dropping-particle" : "", "parse-names" : false, "suffix" : "" } ], "container-title" : "Annu. Rev. Cell Dev. Biol", "id" : "ITEM-2", "issued" : { "date-parts" : [ [ "2004" ] ] }, "page" : "725-57", "title" : "Fundamentals of planarian regeneration", "type" : "article-journal", "volume" : "20" }, "uris" : [ "http://www.mendeley.com/documents/?uuid=4de978b8-c81b-3087-9040-d3bf46658efe" ] }, { "id" : "ITEM-3", "itemData" : { "DOI" : "10.1387/ijdb.113463jb", "ISBN" : "1696-3547 (Electronic)\\r0214-6282 (Linking)", "ISSN" : "02146282", "PMID" : "22252540", "abstract" : "First described by Randolph in 1897, the nature and main features of planarian neoblasts have a long rambling history. While their morphologically undifferentiated features have long been recognized, their origin and actual role during regeneration have been highly debated. Here I summarize the main stages of this rambling history: 1) undifferentiated, wandering cells of uncertain origin with a main, albeit undefined, role in regeneration (1890-1940s); 2) quiescent, undifferentiated cells whose main function is to build the blastema during regeneration, an idea which culminated in the 'neoblast theory' of the French School (1940-1960); 3) neoblasts as temporal, undifferentiated cells arising by dedifferentiation from differentiated cells (the 'cell dedifferentiation theory'; 1960-1980s); 4) a new paradigm, starting in the late 1970s-early 1980s, that brought together the role of neoblasts as the main cell for regeneration, with its more important role as somatic stem cells for the daily wear and tear of tissues and as the source of germ cells; and 5) more recent developments that culminate in the report of rescuing lethally irradiated planarians by injection of single neoblasts, which makes of neoblasts an unrivaled toti-, pluripotent somatic stem cell system in the Animal Kingdom. I finally discuss some \"black boxes\" regarding neoblasts which still baffle us, namely their phylogenetic and ontogenetic origins, their role in body size control, how their pool is regulated during growth and degrowth, the logic of their proliferative control, and some 'old' long-sought missing tools.", "author" : [ { "dropping-particle" : "", "family" : "Bagu\u00f1\u00e0", "given" : "Jaume", "non-dropping-particle" : "", "parse-names" : false, "suffix" : "" } ], "container-title" : "International Journal of Developmental Biology", "id" : "ITEM-3", "issue" : "1-3", "issued" : { "date-parts" : [ [ "2012" ] ] }, "page" : "19-37", "title" : "The planarian neoblast: The rambling history of its origin and some current black boxes", "type" : "article-journal", "volume" : "56" }, "uris" : [ "http://www.mendeley.com/documents/?uuid=2209c901-2e42-4f84-b0bc-a8a8dc7c1e16" ] } ], "mendeley" : { "formattedCitation" : "(Bagu\u00f1\u00e0, 2012; Fincher, Wurtzel, de Hoog, Kravarik, &amp; Reddien, 2018; Reddien &amp; Alvarado, 2004)", "plainTextFormattedCitation" : "(Bagu\u00f1\u00e0, 2012; Fincher, Wurtzel, de Hoog, Kravarik, &amp; Reddien, 2018; Reddien &amp; Alvarado, 2004)", "previouslyFormattedCitation" : "(Bagu\u00f1\u00e0, 2012; Fincher, Wurtzel, de Hoog, Kravarik, &amp; Reddien, 2018; Reddien &amp; Alvarado, 2004)" }, "properties" : {  }, "schema" : "https://github.com/citation-style-language/schema/raw/master/csl-citation.json" }</w:instrText>
      </w:r>
      <w:r w:rsidR="00F96D0A">
        <w:rPr>
          <w:sz w:val="24"/>
          <w:szCs w:val="24"/>
          <w:lang w:val="en-US"/>
        </w:rPr>
        <w:fldChar w:fldCharType="separate"/>
      </w:r>
      <w:r w:rsidR="00F96D0A" w:rsidRPr="00F96D0A">
        <w:rPr>
          <w:noProof/>
          <w:sz w:val="24"/>
          <w:szCs w:val="24"/>
          <w:lang w:val="en-US"/>
        </w:rPr>
        <w:t>(Baguñà, 2012; Fincher, Wurtzel, de Hoog, Kravarik, &amp; Reddien, 2018; Reddien &amp; Alvarado, 2004)</w:t>
      </w:r>
      <w:r w:rsidR="00F96D0A">
        <w:rPr>
          <w:sz w:val="24"/>
          <w:szCs w:val="24"/>
          <w:lang w:val="en-US"/>
        </w:rPr>
        <w:fldChar w:fldCharType="end"/>
      </w:r>
      <w:r w:rsidR="003671FE">
        <w:rPr>
          <w:sz w:val="24"/>
          <w:szCs w:val="24"/>
          <w:lang w:val="en-US"/>
        </w:rPr>
        <w:t>. When a planaria</w:t>
      </w:r>
      <w:r w:rsidR="00F1560F" w:rsidRPr="003100C7">
        <w:rPr>
          <w:sz w:val="24"/>
          <w:szCs w:val="24"/>
          <w:lang w:val="en-US"/>
        </w:rPr>
        <w:t xml:space="preserve"> is amp</w:t>
      </w:r>
      <w:r w:rsidR="00F1560F">
        <w:rPr>
          <w:sz w:val="24"/>
          <w:szCs w:val="24"/>
          <w:lang w:val="en-US"/>
        </w:rPr>
        <w:t xml:space="preserve">utated, a </w:t>
      </w:r>
      <w:r w:rsidR="00A81287">
        <w:rPr>
          <w:sz w:val="24"/>
          <w:szCs w:val="24"/>
          <w:lang w:val="en-US"/>
        </w:rPr>
        <w:t xml:space="preserve">proliferation signal is triggered and </w:t>
      </w:r>
      <w:r w:rsidR="00F1560F" w:rsidRPr="003100C7">
        <w:rPr>
          <w:sz w:val="24"/>
          <w:szCs w:val="24"/>
          <w:lang w:val="en-US"/>
        </w:rPr>
        <w:t>muscle constriction</w:t>
      </w:r>
      <w:r w:rsidR="00A81287">
        <w:rPr>
          <w:sz w:val="24"/>
          <w:szCs w:val="24"/>
          <w:lang w:val="en-US"/>
        </w:rPr>
        <w:t xml:space="preserve"> reduces the wound size </w:t>
      </w:r>
      <w:r w:rsidR="00A81287">
        <w:rPr>
          <w:sz w:val="24"/>
          <w:szCs w:val="24"/>
          <w:lang w:val="en-US"/>
        </w:rPr>
        <w:fldChar w:fldCharType="begin" w:fldLock="1"/>
      </w:r>
      <w:r w:rsidR="00A81287">
        <w:rPr>
          <w:sz w:val="24"/>
          <w:szCs w:val="24"/>
          <w:lang w:val="en-US"/>
        </w:rPr>
        <w:instrText>ADDIN CSL_CITATION { "citationItems" : [ { "id" : "ITEM-1", "itemData" : { "author" : [ { "dropping-particle" : "", "family" : "Pedersen", "given" : "Knud Jorgen", "non-dropping-particle" : "", "parse-names" : false, "suffix" : "" } ], "id" : "ITEM-1", "issued" : { "date-parts" : [ [ "1976" ] ] }, "page" : "251-273", "title" : "Scanning Electron Microscopical Observations on Epidermal Wound Healing in the Planarian Dugesia tigrina", "type" : "article-journal", "volume" : "273" }, "uris" : [ "http://www.mendeley.com/documents/?uuid=5921c8f0-9819-4677-bacc-909ffb8c7b23" ] }, { "id" : "ITEM-2", "itemData" : { "DOI" : "10.1007/s00427-012-0426-4", "ISSN" : "0949-944X", "author" : [ { "dropping-particle" : "", "family" : "Rink", "given" : "Jochen C.", "non-dropping-particle" : "", "parse-names" : false, "suffix" : "" } ], "container-title" : "Development Genes and Evolution", "id" : "ITEM-2", "issue" : "1-2", "issued" : { "date-parts" : [ [ "2013", "3", "9" ] ] }, "page" : "67-84", "publisher" : "Springer-Verlag", "title" : "Stem cell systems and regeneration in planaria", "type" : "article-journal", "volume" : "223" }, "uris" : [ "http://www.mendeley.com/documents/?uuid=4120501c-471f-3c50-9845-05a99e68427e" ] } ], "mendeley" : { "formattedCitation" : "(Pedersen, 1976; Rink, 2013)", "plainTextFormattedCitation" : "(Pedersen, 1976; Rink, 2013)", "previouslyFormattedCitation" : "(Pedersen, 1976; Rink, 2013)" }, "properties" : {  }, "schema" : "https://github.com/citation-style-language/schema/raw/master/csl-citation.json" }</w:instrText>
      </w:r>
      <w:r w:rsidR="00A81287">
        <w:rPr>
          <w:sz w:val="24"/>
          <w:szCs w:val="24"/>
          <w:lang w:val="en-US"/>
        </w:rPr>
        <w:fldChar w:fldCharType="separate"/>
      </w:r>
      <w:r w:rsidR="00A81287" w:rsidRPr="00A81287">
        <w:rPr>
          <w:noProof/>
          <w:sz w:val="24"/>
          <w:szCs w:val="24"/>
          <w:lang w:val="en-US"/>
        </w:rPr>
        <w:t>(Pedersen, 1976; Rink, 2013)</w:t>
      </w:r>
      <w:r w:rsidR="00A81287">
        <w:rPr>
          <w:sz w:val="24"/>
          <w:szCs w:val="24"/>
          <w:lang w:val="en-US"/>
        </w:rPr>
        <w:fldChar w:fldCharType="end"/>
      </w:r>
      <w:r w:rsidR="00F1560F" w:rsidRPr="003100C7">
        <w:rPr>
          <w:sz w:val="24"/>
          <w:szCs w:val="24"/>
          <w:lang w:val="en-US"/>
        </w:rPr>
        <w:t>. Then, the ASCs respond with events of proliferation and migration to the wound site</w:t>
      </w:r>
      <w:r w:rsidR="003671FE">
        <w:rPr>
          <w:sz w:val="24"/>
          <w:szCs w:val="24"/>
          <w:lang w:val="en-US"/>
        </w:rPr>
        <w:t>,</w:t>
      </w:r>
      <w:r w:rsidR="00F1560F" w:rsidRPr="003100C7">
        <w:rPr>
          <w:sz w:val="24"/>
          <w:szCs w:val="24"/>
          <w:lang w:val="en-US"/>
        </w:rPr>
        <w:t xml:space="preserve"> forming a mass of undifferentiated cells called blastema, which will differentiate</w:t>
      </w:r>
      <w:r w:rsidR="00EF6620">
        <w:rPr>
          <w:sz w:val="24"/>
          <w:szCs w:val="24"/>
          <w:lang w:val="en-US"/>
        </w:rPr>
        <w:t xml:space="preserve"> later</w:t>
      </w:r>
      <w:r w:rsidR="00F1560F" w:rsidRPr="003100C7">
        <w:rPr>
          <w:sz w:val="24"/>
          <w:szCs w:val="24"/>
          <w:lang w:val="en-US"/>
        </w:rPr>
        <w:t xml:space="preserve"> in</w:t>
      </w:r>
      <w:r w:rsidR="006031C3">
        <w:rPr>
          <w:sz w:val="24"/>
          <w:szCs w:val="24"/>
          <w:lang w:val="en-US"/>
        </w:rPr>
        <w:t>to</w:t>
      </w:r>
      <w:r w:rsidR="00F1560F" w:rsidRPr="003100C7">
        <w:rPr>
          <w:sz w:val="24"/>
          <w:szCs w:val="24"/>
          <w:lang w:val="en-US"/>
        </w:rPr>
        <w:t xml:space="preserve"> the missing body</w:t>
      </w:r>
      <w:r w:rsidR="006031C3">
        <w:rPr>
          <w:sz w:val="24"/>
          <w:szCs w:val="24"/>
          <w:lang w:val="en-US"/>
        </w:rPr>
        <w:t xml:space="preserve"> tissues and</w:t>
      </w:r>
      <w:r w:rsidR="00F1560F" w:rsidRPr="003100C7">
        <w:rPr>
          <w:sz w:val="24"/>
          <w:szCs w:val="24"/>
          <w:lang w:val="en-US"/>
        </w:rPr>
        <w:t xml:space="preserve"> structures</w:t>
      </w:r>
      <w:r w:rsidR="00A81287">
        <w:rPr>
          <w:sz w:val="24"/>
          <w:szCs w:val="24"/>
          <w:lang w:val="en-US"/>
        </w:rPr>
        <w:t xml:space="preserve"> </w:t>
      </w:r>
      <w:r w:rsidR="00A81287">
        <w:rPr>
          <w:rFonts w:cs="Times New Roman"/>
          <w:sz w:val="24"/>
          <w:szCs w:val="24"/>
          <w:lang w:val="en-US"/>
        </w:rPr>
        <w:fldChar w:fldCharType="begin" w:fldLock="1"/>
      </w:r>
      <w:r w:rsidR="00A81287">
        <w:rPr>
          <w:rFonts w:cs="Times New Roman"/>
          <w:sz w:val="24"/>
          <w:szCs w:val="24"/>
          <w:lang w:val="en-US"/>
        </w:rPr>
        <w:instrText>ADDIN CSL_CITATION { "citationItems" : [ { "id" : "ITEM-1", "itemData" : { "DOI" : "10.1007/BF02161491", "ISBN" : "0949-944X", "ISSN" : "0949944X", "PMID" : "22586379", "abstract" : "Experiments on the power of regeneration of planarians date from the end of the last and the beginning of the present century. The literature of the subject has been recently collected and reviewed by RANDOLPH ('97). The observations and experiments of SHAW (1790), DRAPERNAULD (1800), DALYELL (1814), JOHNSON (1822-1825), DUGES (1828), FARRADAY (1832), and others, have shown that pieces taken from almost any part of the body may develop into entire worms. The recent experiments of RANDOLPH on Planaria maculata have been carried out more systematically than were the experiments of earlier writers, and have given more exact information in regard to the power of regeneration of different regions of the body. These experiments nre the starting point for my own work. VAN DUYNE has recently shown ('96) that injuries or removal of portions of the body may lead to the formation of several heads. (See also DALYELL, DUGES, JOHNSON.) The main problem that I have examined is the relation between the par t removed and the new worm developing\" from that part. Since this planarian can regenerate the right and left sides as well as the anterior and posterior ends there are a large number of possible ways in which pieces, still capable of regeneration, may be separated from the body.", "author" : [ { "dropping-particle" : "", "family" : "Morgan", "given" : "T. H.", "non-dropping-particle" : "", "parse-names" : false, "suffix" : "" } ], "container-title" : "Archiv f\u00fcr Entwickelungsmechanik der Organismen", "id" : "ITEM-1", "issue" : "2-3", "issued" : { "date-parts" : [ [ "1898" ] ] }, "page" : "364-397", "title" : "Experimental studies of the regeneration of Planaria maculata", "type" : "article-journal", "volume" : "7" }, "uris" : [ "http://www.mendeley.com/documents/?uuid=c97905eb-8741-452d-9c15-b8c75b61fb56" ] }, { "id" : "ITEM-2", "itemData" : { "DOI" : "10.1016/J.CUB.2017.01.024", "ISSN" : "0960-9822", "abstract" : "Regeneration in many organisms involves the formation of a blastema, which differentiates and organizes into the appropriate missing tissues. How blastema pattern is generated and integrated with pre-existing tissues is a central question in the field of regeneration. Planarians are free-living flatworms capable of rapidly regenerating from small body fragments [1]. A cell cluster at the anterior tip of planarian head blastemas (the anterior pole) is required for\u00a0anterior-posterior (AP) and medial-lateral (ML) blastema patterning [2\u20134]. Transplantation of the head tip into tails induced host tissues to grow patterned head-like outgrowths containing a midline. Given the important patterning role of the anterior pole, understanding how it becomes localized during regeneration would help explain how wounds establish pattern in new tissue. Anterior pole progenitors were specified at the pre-existing midline of regenerating fragments, even when this location deviated from the ML median plane of the wound face. Anterior pole progenitors were specified broadly on the dorsal-ventral (DV) axis and subsequently formed a cluster at the DV boundary of the animal. We propose that three landmarks of pre-existing tissue at wounds set the location of anterior pole formation: a polarized AP axis, the pre-existing midline, and the dorsal-ventral median plane. Subsequently, blastema pattern is organized around the anterior pole. This process, utilizing positional information in existing tissue at unpredictably shaped wounds, can influence the patterning of new tissue in a manner that\u00a0facilitates integration with pre-existing tissue in regeneration.", "author" : [ { "dropping-particle" : "", "family" : "Oderberg", "given" : "Isaac M.", "non-dropping-particle" : "", "parse-names" : false, "suffix" : "" }, { "dropping-particle" : "", "family" : "Li", "given" : "Dayan J.", "non-dropping-particle" : "", "parse-names" : false, "suffix" : "" }, { "dropping-particle" : "", "family" : "Scimone", "given" : "M. Lucila", "non-dropping-particle" : "", "parse-names" : false, "suffix" : "" }, { "dropping-particle" : "", "family" : "Gavi\u00f1o", "given" : "Michael A.", "non-dropping-particle" : "", "parse-names" : false, "suffix" : "" }, { "dropping-particle" : "", "family" : "Reddien", "given" : "Peter W.", "non-dropping-particle" : "", "parse-names" : false, "suffix" : "" } ], "container-title" : "Current Biology", "id" : "ITEM-2", "issue" : "5", "issued" : { "date-parts" : [ [ "2017", "3", "6" ] ] }, "page" : "733-742", "publisher" : "Cell Press", "title" : "Landmarks in Existing Tissue at Wounds Are Utilized to Generate Pattern in Regenerating Tissue", "type" : "article-journal", "volume" : "27" }, "uris" : [ "http://www.mendeley.com/documents/?uuid=82651b89-aa50-313b-bd67-53bcb7b09bfd" ] }, { "id" : "ITEM-3", "itemData" : { "DOI" : "10.1007/BF02162271", "ISSN" : "0949-944X", "author" : [ { "dropping-particle" : "", "family" : "Randolph", "given" : "Harriet", "non-dropping-particle" : "", "parse-names" : false, "suffix" : "" } ], "container-title" : "Archiv f\u00fcr Entwickelungsmechanik der Organismen", "id" : "ITEM-3", "issue" : "2", "issued" : { "date-parts" : [ [ "1897", "7" ] ] }, "page" : "352-372", "publisher" : "Springer-Verlag", "title" : "Observations and experiments on regeneration in Planarians", "type" : "article-journal", "volume" : "5" }, "uris" : [ "http://www.mendeley.com/documents/?uuid=ba2a63d0-01b3-3d80-a25a-3d043d900465" ] }, { "id" : "ITEM-4", "itemData" : { "DOI" : "10.1016/j.ydbio.2010.06.017", "ISSN" : "1095-564X", "PMID" : "20599901", "abstract" : "Regeneration requires signaling from a wound site for detection of the wound and a mechanism that determines the nature of the injury to specify the appropriate regenerative response. Wound signals and tissue responses to wounds that elicit regeneration remain poorly understood. Planarians are able to regenerate from essentially any type of injury and present a novel system for the study of wound responses in regeneration initiation. Newly developed molecular and cellular tools now enable study of regeneration initiation using the planarian Schmidtea mediterranea. Planarian regeneration requires adult stem cells called neoblasts and amputation triggers two peaks in neoblast mitoses early in regeneration. We demonstrate that the first mitotic peak is a body-wide response to any injury and that a second, local, neoblast response is induced only when injury results in missing tissue. This second response was characterized by recruitment of neoblasts to wounds, even in areas that lack neoblasts in the intact animal. Subsequently, these neoblasts were induced to divide and differentiate near the wound, leading to formation of new tissue. We conclude that there exist two functionally distinct signaling phases of the stem cell wound response that distinguish between simple injury and situations that require the regeneration of missing tissue.", "author" : [ { "dropping-particle" : "", "family" : "Wenemoser", "given" : "Danielle", "non-dropping-particle" : "", "parse-names" : false, "suffix" : "" }, { "dropping-particle" : "", "family" : "Reddien", "given" : "Peter W", "non-dropping-particle" : "", "parse-names" : false, "suffix" : "" } ], "container-title" : "Developmental biology", "id" : "ITEM-4", "issue" : "2", "issued" : { "date-parts" : [ [ "2010", "8", "15" ] ] }, "page" : "979-91", "publisher" : "NIH Public Access", "title" : "Planarian regeneration involves distinct stem cell responses to wounds and tissue absence.", "type" : "article-journal", "volume" : "344" }, "uris" : [ "http://www.mendeley.com/documents/?uuid=8cddd2bf-c35a-32a7-bd09-df09184951af" ] } ], "mendeley" : { "formattedCitation" : "(Morgan, 1898; Oderberg, Li, Scimone, Gavi\u00f1o, &amp; Reddien, 2017; Randolph, 1897; Wenemoser &amp; Reddien, 2010)", "plainTextFormattedCitation" : "(Morgan, 1898; Oderberg, Li, Scimone, Gavi\u00f1o, &amp; Reddien, 2017; Randolph, 1897; Wenemoser &amp; Reddien, 2010)", "previouslyFormattedCitation" : "(Morgan, 1898; Oderberg, Li, Scimone, Gavi\u00f1o, &amp; Reddien, 2017; Randolph, 1897; Wenemoser &amp; Reddien, 2010)" }, "properties" : {  }, "schema" : "https://github.com/citation-style-language/schema/raw/master/csl-citation.json" }</w:instrText>
      </w:r>
      <w:r w:rsidR="00A81287">
        <w:rPr>
          <w:rFonts w:cs="Times New Roman"/>
          <w:sz w:val="24"/>
          <w:szCs w:val="24"/>
          <w:lang w:val="en-US"/>
        </w:rPr>
        <w:fldChar w:fldCharType="separate"/>
      </w:r>
      <w:r w:rsidR="00A81287" w:rsidRPr="00A81287">
        <w:rPr>
          <w:rFonts w:cs="Times New Roman"/>
          <w:noProof/>
          <w:sz w:val="24"/>
          <w:szCs w:val="24"/>
          <w:lang w:val="en-US"/>
        </w:rPr>
        <w:t>(Morgan, 1898; Oderberg, Li, Scimone, Gaviño, &amp; Reddien, 2017; Randolph, 1897; Wenemoser &amp; Reddien, 2010)</w:t>
      </w:r>
      <w:r w:rsidR="00A81287">
        <w:rPr>
          <w:rFonts w:cs="Times New Roman"/>
          <w:sz w:val="24"/>
          <w:szCs w:val="24"/>
          <w:lang w:val="en-US"/>
        </w:rPr>
        <w:fldChar w:fldCharType="end"/>
      </w:r>
      <w:r w:rsidR="00F1560F" w:rsidRPr="003100C7">
        <w:rPr>
          <w:sz w:val="24"/>
          <w:szCs w:val="24"/>
          <w:lang w:val="en-US"/>
        </w:rPr>
        <w:t xml:space="preserve">. </w:t>
      </w:r>
      <w:r w:rsidR="006031C3">
        <w:rPr>
          <w:sz w:val="24"/>
          <w:szCs w:val="24"/>
          <w:lang w:val="en-US"/>
        </w:rPr>
        <w:t xml:space="preserve">In </w:t>
      </w:r>
      <w:r w:rsidR="006031C3" w:rsidRPr="003100C7">
        <w:rPr>
          <w:i/>
          <w:sz w:val="24"/>
          <w:szCs w:val="24"/>
          <w:lang w:val="en-US"/>
        </w:rPr>
        <w:t>Schmidtea</w:t>
      </w:r>
      <w:r w:rsidR="006031C3">
        <w:rPr>
          <w:i/>
          <w:sz w:val="24"/>
          <w:szCs w:val="24"/>
          <w:lang w:val="en-US"/>
        </w:rPr>
        <w:t xml:space="preserve"> mediterranea,</w:t>
      </w:r>
      <w:r w:rsidR="00B34780">
        <w:rPr>
          <w:i/>
          <w:sz w:val="24"/>
          <w:szCs w:val="24"/>
          <w:lang w:val="en-US"/>
        </w:rPr>
        <w:t xml:space="preserve"> </w:t>
      </w:r>
      <w:r w:rsidR="006031C3">
        <w:rPr>
          <w:sz w:val="24"/>
          <w:szCs w:val="24"/>
          <w:lang w:val="en-US"/>
        </w:rPr>
        <w:t>t</w:t>
      </w:r>
      <w:r w:rsidR="00F1560F" w:rsidRPr="003100C7">
        <w:rPr>
          <w:sz w:val="24"/>
          <w:szCs w:val="24"/>
          <w:lang w:val="en-US"/>
        </w:rPr>
        <w:t>wo cell proliferation events take place</w:t>
      </w:r>
      <w:r w:rsidR="00F1560F">
        <w:rPr>
          <w:sz w:val="24"/>
          <w:szCs w:val="24"/>
          <w:lang w:val="en-US"/>
        </w:rPr>
        <w:t xml:space="preserve"> at different time points</w:t>
      </w:r>
      <w:r w:rsidR="00F1560F" w:rsidRPr="003100C7">
        <w:rPr>
          <w:sz w:val="24"/>
          <w:szCs w:val="24"/>
          <w:lang w:val="en-US"/>
        </w:rPr>
        <w:t xml:space="preserve">, one systemic and </w:t>
      </w:r>
      <w:r w:rsidR="00F1560F">
        <w:rPr>
          <w:sz w:val="24"/>
          <w:szCs w:val="24"/>
          <w:lang w:val="en-US"/>
        </w:rPr>
        <w:t>ano</w:t>
      </w:r>
      <w:r w:rsidR="00F1560F" w:rsidRPr="003100C7">
        <w:rPr>
          <w:sz w:val="24"/>
          <w:szCs w:val="24"/>
          <w:lang w:val="en-US"/>
        </w:rPr>
        <w:t>ther at the wound site</w:t>
      </w:r>
      <w:r w:rsidR="00A81287">
        <w:rPr>
          <w:sz w:val="24"/>
          <w:szCs w:val="24"/>
          <w:lang w:val="en-US"/>
        </w:rPr>
        <w:t xml:space="preserve"> </w:t>
      </w:r>
      <w:r w:rsidR="00A81287">
        <w:rPr>
          <w:sz w:val="24"/>
          <w:szCs w:val="24"/>
          <w:lang w:val="en-US"/>
        </w:rPr>
        <w:fldChar w:fldCharType="begin" w:fldLock="1"/>
      </w:r>
      <w:r w:rsidR="00A81287">
        <w:rPr>
          <w:sz w:val="24"/>
          <w:szCs w:val="24"/>
          <w:lang w:val="en-US"/>
        </w:rPr>
        <w:instrText>ADDIN CSL_CITATION { "citationItems" : [ { "id" : "ITEM-1", "itemData" : { "DOI" : "10.1016/j.ydbio.2010.06.017", "ISSN" : "1095-564X", "PMID" : "20599901", "abstract" : "Regeneration requires signaling from a wound site for detection of the wound and a mechanism that determines the nature of the injury to specify the appropriate regenerative response. Wound signals and tissue responses to wounds that elicit regeneration remain poorly understood. Planarians are able to regenerate from essentially any type of injury and present a novel system for the study of wound responses in regeneration initiation. Newly developed molecular and cellular tools now enable study of regeneration initiation using the planarian Schmidtea mediterranea. Planarian regeneration requires adult stem cells called neoblasts and amputation triggers two peaks in neoblast mitoses early in regeneration. We demonstrate that the first mitotic peak is a body-wide response to any injury and that a second, local, neoblast response is induced only when injury results in missing tissue. This second response was characterized by recruitment of neoblasts to wounds, even in areas that lack neoblasts in the intact animal. Subsequently, these neoblasts were induced to divide and differentiate near the wound, leading to formation of new tissue. We conclude that there exist two functionally distinct signaling phases of the stem cell wound response that distinguish between simple injury and situations that require the regeneration of missing tissue.", "author" : [ { "dropping-particle" : "", "family" : "Wenemoser", "given" : "Danielle", "non-dropping-particle" : "", "parse-names" : false, "suffix" : "" }, { "dropping-particle" : "", "family" : "Reddien", "given" : "Peter W", "non-dropping-particle" : "", "parse-names" : false, "suffix" : "" } ], "container-title" : "Developmental biology", "id" : "ITEM-1", "issue" : "2", "issued" : { "date-parts" : [ [ "2010", "8", "15" ] ] }, "page" : "979-91", "publisher" : "NIH Public Access", "title" : "Planarian regeneration involves distinct stem cell responses to wounds and tissue absence.", "type" : "article-journal", "volume" : "344" }, "uris" : [ "http://www.mendeley.com/documents/?uuid=8cddd2bf-c35a-32a7-bd09-df09184951af" ] } ], "mendeley" : { "formattedCitation" : "(Wenemoser &amp; Reddien, 2010)", "plainTextFormattedCitation" : "(Wenemoser &amp; Reddien, 2010)", "previouslyFormattedCitation" : "(Wenemoser &amp; Reddien, 2010)" }, "properties" : {  }, "schema" : "https://github.com/citation-style-language/schema/raw/master/csl-citation.json" }</w:instrText>
      </w:r>
      <w:r w:rsidR="00A81287">
        <w:rPr>
          <w:sz w:val="24"/>
          <w:szCs w:val="24"/>
          <w:lang w:val="en-US"/>
        </w:rPr>
        <w:fldChar w:fldCharType="separate"/>
      </w:r>
      <w:r w:rsidR="00A81287" w:rsidRPr="00A81287">
        <w:rPr>
          <w:noProof/>
          <w:sz w:val="24"/>
          <w:szCs w:val="24"/>
          <w:lang w:val="en-US"/>
        </w:rPr>
        <w:t>(Wenemoser &amp; Reddien, 2010)</w:t>
      </w:r>
      <w:r w:rsidR="00A81287">
        <w:rPr>
          <w:sz w:val="24"/>
          <w:szCs w:val="24"/>
          <w:lang w:val="en-US"/>
        </w:rPr>
        <w:fldChar w:fldCharType="end"/>
      </w:r>
      <w:r w:rsidR="00F1560F" w:rsidRPr="003100C7">
        <w:rPr>
          <w:sz w:val="24"/>
          <w:szCs w:val="24"/>
          <w:lang w:val="en-US"/>
        </w:rPr>
        <w:t xml:space="preserve">. Quantifying and </w:t>
      </w:r>
      <w:r w:rsidR="003671FE">
        <w:rPr>
          <w:sz w:val="24"/>
          <w:szCs w:val="24"/>
          <w:lang w:val="en-US"/>
        </w:rPr>
        <w:t>analyzing this phenomenon is key</w:t>
      </w:r>
      <w:r w:rsidR="00F1560F" w:rsidRPr="003100C7">
        <w:rPr>
          <w:sz w:val="24"/>
          <w:szCs w:val="24"/>
          <w:lang w:val="en-US"/>
        </w:rPr>
        <w:t xml:space="preserve"> to compare regenerative responses in different species</w:t>
      </w:r>
      <w:r w:rsidR="00A81287">
        <w:rPr>
          <w:sz w:val="24"/>
          <w:szCs w:val="24"/>
          <w:lang w:val="en-US"/>
        </w:rPr>
        <w:t xml:space="preserve"> </w:t>
      </w:r>
      <w:r w:rsidR="00A81287">
        <w:rPr>
          <w:sz w:val="24"/>
          <w:szCs w:val="24"/>
          <w:lang w:val="en-US"/>
        </w:rPr>
        <w:fldChar w:fldCharType="begin" w:fldLock="1"/>
      </w:r>
      <w:r w:rsidR="00A81287">
        <w:rPr>
          <w:sz w:val="24"/>
          <w:szCs w:val="24"/>
          <w:lang w:val="en-US"/>
        </w:rPr>
        <w:instrText>ADDIN CSL_CITATION { "citationItems" : [ { "id" : "ITEM-1", "itemData" : { "DOI" : "10.1016/j.ydbio.2009.09.015", "ISSN" : "00121606", "PMID" : "19766622", "abstract" : "Many long-lived organisms, including humans, can regenerate some adult tissues lost to physical injury or disease. Much of the previous research on mechanisms of regeneration has focused on adult stem cells, which give rise to new tissue necessary for the replacement of missing body parts. Here we report that apoptosis of differentiated cells complements stem cell division during regeneration in the planarian Schmidtea mediterranea. Specifically, we developed a whole-mount TUNEL assay that allowed us to document two dramatic increases in the rate of apoptosis following amputation-an initial localized response near the wound site and a subsequent systemic response that varies in magnitude depending on the type of fragment examined. The latter cell death response can be induced in uninjured organs, occurs in the absence of planarian stem cells, and can also be triggered by prolonged starvation. Taken together, our results implicate apoptosis in the restoration of proper anatomical scale and proportion through remodeling of existing tissues. We also report results from initial mechanistic studies of apoptosis in planarians, which revealed that a S. mediterranea homolog of the antiapoptotic gene BCL2 is required for cell survival in adult animals. We propose that apoptosis is a central mechanism working in concert with stem cell division to restore anatomical form and function during metazoan regeneration.", "author" : [ { "dropping-particle" : "", "family" : "Pellettieri", "given" : "Jason", "non-dropping-particle" : "", "parse-names" : false, "suffix" : "" }, { "dropping-particle" : "", "family" : "Fitzgerald", "given" : "Patrick", "non-dropping-particle" : "", "parse-names" : false, "suffix" : "" }, { "dropping-particle" : "", "family" : "Watanabe", "given" : "Shigeki", "non-dropping-particle" : "", "parse-names" : false, "suffix" : "" }, { "dropping-particle" : "", "family" : "Mancuso", "given" : "Joel", "non-dropping-particle" : "", "parse-names" : false, "suffix" : "" }, { "dropping-particle" : "", "family" : "Green", "given" : "Douglas R.", "non-dropping-particle" : "", "parse-names" : false, "suffix" : "" }, { "dropping-particle" : "", "family" : "S\u00e1nchez Alvarado", "given" : "Alejandro", "non-dropping-particle" : "", "parse-names" : false, "suffix" : "" } ], "container-title" : "Developmental Biology", "id" : "ITEM-1", "issue" : "1", "issued" : { "date-parts" : [ [ "2010", "2", "1" ] ] }, "page" : "76-85", "title" : "Cell death and tissue remodeling in planarian regeneration", "type" : "article-journal", "volume" : "338" }, "uris" : [ "http://www.mendeley.com/documents/?uuid=c3e12ce8-3a4e-37ca-9218-9cf0c81efb98" ] } ], "mendeley" : { "formattedCitation" : "(Pellettieri et al., 2010)", "plainTextFormattedCitation" : "(Pellettieri et al., 2010)", "previouslyFormattedCitation" : "(Pellettieri et al., 2010)" }, "properties" : {  }, "schema" : "https://github.com/citation-style-language/schema/raw/master/csl-citation.json" }</w:instrText>
      </w:r>
      <w:r w:rsidR="00A81287">
        <w:rPr>
          <w:sz w:val="24"/>
          <w:szCs w:val="24"/>
          <w:lang w:val="en-US"/>
        </w:rPr>
        <w:fldChar w:fldCharType="separate"/>
      </w:r>
      <w:r w:rsidR="00A81287" w:rsidRPr="00A81287">
        <w:rPr>
          <w:noProof/>
          <w:sz w:val="24"/>
          <w:szCs w:val="24"/>
          <w:lang w:val="en-US"/>
        </w:rPr>
        <w:t>(Pellettieri et al., 2010)</w:t>
      </w:r>
      <w:r w:rsidR="00A81287">
        <w:rPr>
          <w:sz w:val="24"/>
          <w:szCs w:val="24"/>
          <w:lang w:val="en-US"/>
        </w:rPr>
        <w:fldChar w:fldCharType="end"/>
      </w:r>
      <w:r w:rsidR="00F1560F" w:rsidRPr="003100C7">
        <w:rPr>
          <w:sz w:val="24"/>
          <w:szCs w:val="24"/>
          <w:lang w:val="en-US"/>
        </w:rPr>
        <w:t>.</w:t>
      </w:r>
      <w:r w:rsidR="00B34780">
        <w:rPr>
          <w:sz w:val="24"/>
          <w:szCs w:val="24"/>
          <w:lang w:val="en-US"/>
        </w:rPr>
        <w:t xml:space="preserve"> M</w:t>
      </w:r>
      <w:r w:rsidR="00F1560F">
        <w:rPr>
          <w:sz w:val="24"/>
          <w:szCs w:val="24"/>
          <w:lang w:val="en-US"/>
        </w:rPr>
        <w:t>ost of the molecular and cellular regeneration studies</w:t>
      </w:r>
      <w:r w:rsidR="00B34780">
        <w:rPr>
          <w:sz w:val="24"/>
          <w:szCs w:val="24"/>
          <w:lang w:val="en-US"/>
        </w:rPr>
        <w:t xml:space="preserve"> in planarians</w:t>
      </w:r>
      <w:r w:rsidR="00F1560F">
        <w:rPr>
          <w:sz w:val="24"/>
          <w:szCs w:val="24"/>
          <w:lang w:val="en-US"/>
        </w:rPr>
        <w:t xml:space="preserve"> have been done in a few limnic</w:t>
      </w:r>
      <w:r w:rsidR="00F1560F" w:rsidRPr="003100C7">
        <w:rPr>
          <w:sz w:val="24"/>
          <w:szCs w:val="24"/>
          <w:lang w:val="en-US"/>
        </w:rPr>
        <w:t xml:space="preserve"> species</w:t>
      </w:r>
      <w:r w:rsidR="00F1560F">
        <w:rPr>
          <w:sz w:val="24"/>
          <w:szCs w:val="24"/>
          <w:lang w:val="en-US"/>
        </w:rPr>
        <w:t xml:space="preserve"> </w:t>
      </w:r>
      <w:r w:rsidR="00F1560F" w:rsidRPr="003100C7">
        <w:rPr>
          <w:sz w:val="24"/>
          <w:szCs w:val="24"/>
          <w:lang w:val="en-US"/>
        </w:rPr>
        <w:t>(</w:t>
      </w:r>
      <w:r w:rsidR="00F1560F" w:rsidRPr="003100C7">
        <w:rPr>
          <w:i/>
          <w:sz w:val="24"/>
          <w:szCs w:val="24"/>
          <w:lang w:val="en-US"/>
        </w:rPr>
        <w:t>Schmidtea</w:t>
      </w:r>
      <w:r w:rsidR="00F1560F">
        <w:rPr>
          <w:i/>
          <w:sz w:val="24"/>
          <w:szCs w:val="24"/>
          <w:lang w:val="en-US"/>
        </w:rPr>
        <w:t xml:space="preserve"> mediterranea </w:t>
      </w:r>
      <w:r w:rsidR="00F1560F">
        <w:rPr>
          <w:sz w:val="24"/>
          <w:szCs w:val="24"/>
          <w:lang w:val="en-US"/>
        </w:rPr>
        <w:t>and</w:t>
      </w:r>
      <w:r w:rsidR="00F1560F">
        <w:rPr>
          <w:i/>
          <w:sz w:val="24"/>
          <w:szCs w:val="24"/>
          <w:lang w:val="en-US"/>
        </w:rPr>
        <w:t xml:space="preserve"> Dugesia japonica</w:t>
      </w:r>
      <w:r w:rsidR="00F1560F">
        <w:rPr>
          <w:sz w:val="24"/>
          <w:szCs w:val="24"/>
          <w:lang w:val="en-US"/>
        </w:rPr>
        <w:t>)</w:t>
      </w:r>
      <w:r w:rsidR="0021551B">
        <w:rPr>
          <w:sz w:val="24"/>
          <w:szCs w:val="24"/>
          <w:lang w:val="en-US"/>
        </w:rPr>
        <w:t>;</w:t>
      </w:r>
      <w:r w:rsidR="00B34780">
        <w:rPr>
          <w:sz w:val="24"/>
          <w:szCs w:val="24"/>
          <w:lang w:val="en-US"/>
        </w:rPr>
        <w:t xml:space="preserve"> yet</w:t>
      </w:r>
      <w:r w:rsidR="0021551B">
        <w:rPr>
          <w:sz w:val="24"/>
          <w:szCs w:val="24"/>
          <w:lang w:val="en-US"/>
        </w:rPr>
        <w:t>, i</w:t>
      </w:r>
      <w:r w:rsidR="00F1560F">
        <w:rPr>
          <w:sz w:val="24"/>
          <w:szCs w:val="24"/>
          <w:lang w:val="en-US"/>
        </w:rPr>
        <w:t>t’s not known if the same processes apply to marine and terrestrial species</w:t>
      </w:r>
      <w:r w:rsidR="00A81287">
        <w:rPr>
          <w:sz w:val="24"/>
          <w:szCs w:val="24"/>
          <w:lang w:val="en-US"/>
        </w:rPr>
        <w:t xml:space="preserve"> </w:t>
      </w:r>
      <w:r w:rsidR="00A81287">
        <w:rPr>
          <w:sz w:val="24"/>
          <w:szCs w:val="24"/>
          <w:lang w:val="en-US"/>
        </w:rPr>
        <w:fldChar w:fldCharType="begin" w:fldLock="1"/>
      </w:r>
      <w:r w:rsidR="00A81287">
        <w:rPr>
          <w:sz w:val="24"/>
          <w:szCs w:val="24"/>
          <w:lang w:val="en-US"/>
        </w:rPr>
        <w:instrText>ADDIN CSL_CITATION { "citationItems" : [ { "id" : "ITEM-1", "itemData" : { "DOI" : "10.1002/wdev.82", "ISSN" : "17597684", "PMID" : "23799578", "abstract" : "Having an almost unlimited capacity to regenerate tissues lost to age and injury, planarians have long fascinated naturalists. In the Western hemisphere alone, their documented history spans more than 200 years. Planarians were described in the early 19th century as being 'immortal under the edge of the knife', and initial investigation of these remarkable animals was significantly influenced by studies of regeneration in other organisms and from the flourishing field of experimental embryology in the late 19th and early 20th centuries. This review strives to place the study of planarian regeneration into a broader historical context by focusing on the significance and evolution of knowledge in this field. It also synthesizes our current molecular understanding of the mechanisms of planarian regeneration uncovered since this animal's relatively recent entrance into the molecular-genetic age.", "author" : [ { "dropping-particle" : "", "family" : "Elliott", "given" : "Sarah A.", "non-dropping-particle" : "", "parse-names" : false, "suffix" : "" }, { "dropping-particle" : "", "family" : "S\u00e1nchez Alvarado", "given" : "Alejandro", "non-dropping-particle" : "", "parse-names" : false, "suffix" : "" } ], "container-title" : "Wiley Interdisciplinary Reviews: Developmental Biology", "id" : "ITEM-1", "issue" : "3", "issued" : { "date-parts" : [ [ "2013", "5" ] ] }, "page" : "301-326", "title" : "The history and enduring contributions of planarians to the study of animal regeneration", "type" : "article-journal", "volume" : "2" }, "uris" : [ "http://www.mendeley.com/documents/?uuid=42acbd32-8573-34fc-bdac-4f23ad280910" ] } ], "mendeley" : { "formattedCitation" : "(Elliott &amp; S\u00e1nchez Alvarado, 2013b)", "plainTextFormattedCitation" : "(Elliott &amp; S\u00e1nchez Alvarado, 2013b)", "previouslyFormattedCitation" : "(Elliott &amp; S\u00e1nchez Alvarado, 2013b)" }, "properties" : {  }, "schema" : "https://github.com/citation-style-language/schema/raw/master/csl-citation.json" }</w:instrText>
      </w:r>
      <w:r w:rsidR="00A81287">
        <w:rPr>
          <w:sz w:val="24"/>
          <w:szCs w:val="24"/>
          <w:lang w:val="en-US"/>
        </w:rPr>
        <w:fldChar w:fldCharType="separate"/>
      </w:r>
      <w:r w:rsidR="00A81287" w:rsidRPr="00A81287">
        <w:rPr>
          <w:noProof/>
          <w:sz w:val="24"/>
          <w:szCs w:val="24"/>
          <w:lang w:val="en-US"/>
        </w:rPr>
        <w:t>(Elliott &amp; Sánchez Alvarado, 2013b)</w:t>
      </w:r>
      <w:r w:rsidR="00A81287">
        <w:rPr>
          <w:sz w:val="24"/>
          <w:szCs w:val="24"/>
          <w:lang w:val="en-US"/>
        </w:rPr>
        <w:fldChar w:fldCharType="end"/>
      </w:r>
      <w:r w:rsidR="00F1560F">
        <w:rPr>
          <w:sz w:val="24"/>
          <w:szCs w:val="24"/>
          <w:lang w:val="en-US"/>
        </w:rPr>
        <w:t xml:space="preserve">. </w:t>
      </w:r>
      <w:r w:rsidR="003148EE">
        <w:rPr>
          <w:sz w:val="24"/>
          <w:szCs w:val="24"/>
          <w:lang w:val="en-US"/>
        </w:rPr>
        <w:t xml:space="preserve">Since </w:t>
      </w:r>
      <w:r w:rsidR="00F1560F">
        <w:rPr>
          <w:sz w:val="24"/>
          <w:szCs w:val="24"/>
          <w:lang w:val="en-US"/>
        </w:rPr>
        <w:t>land planarians (Terricola</w:t>
      </w:r>
      <w:r w:rsidR="00F1560F" w:rsidRPr="003100C7">
        <w:rPr>
          <w:sz w:val="24"/>
          <w:szCs w:val="24"/>
          <w:lang w:val="en-US"/>
        </w:rPr>
        <w:t>) have one evolutio</w:t>
      </w:r>
      <w:r w:rsidR="00F1560F">
        <w:rPr>
          <w:sz w:val="24"/>
          <w:szCs w:val="24"/>
          <w:lang w:val="en-US"/>
        </w:rPr>
        <w:t>nary origin on ancestral aquatic</w:t>
      </w:r>
      <w:r w:rsidR="00F1560F" w:rsidRPr="003100C7">
        <w:rPr>
          <w:sz w:val="24"/>
          <w:szCs w:val="24"/>
          <w:lang w:val="en-US"/>
        </w:rPr>
        <w:t xml:space="preserve"> planarians (Dugesi</w:t>
      </w:r>
      <w:r w:rsidR="00F1560F">
        <w:rPr>
          <w:sz w:val="24"/>
          <w:szCs w:val="24"/>
          <w:lang w:val="en-US"/>
        </w:rPr>
        <w:t>i</w:t>
      </w:r>
      <w:r w:rsidR="005A114E">
        <w:rPr>
          <w:sz w:val="24"/>
          <w:szCs w:val="24"/>
          <w:lang w:val="en-US"/>
        </w:rPr>
        <w:t xml:space="preserve">dae) </w:t>
      </w:r>
      <w:r w:rsidR="00A81287">
        <w:rPr>
          <w:sz w:val="24"/>
          <w:szCs w:val="24"/>
          <w:lang w:val="en-US"/>
        </w:rPr>
        <w:fldChar w:fldCharType="begin" w:fldLock="1"/>
      </w:r>
      <w:r w:rsidR="00A81287">
        <w:rPr>
          <w:sz w:val="24"/>
          <w:szCs w:val="24"/>
          <w:lang w:val="en-US"/>
        </w:rPr>
        <w:instrText>ADDIN CSL_CITATION { "citationItems" : [ { "id" : "ITEM-1", "itemData" : { "DOI" : "10.1016/J.YMPEV.2008.01.032", "ISSN" : "1055-7903", "abstract" : "The suborder Tricladida (phylum Platyhelminthes) comprises the well-known free-living flatworms, taxonomically grouped into three infraorders according to their ecology: Maricola (marine planarians), Paludicola (freshwater planarians), and Terricola (land planarians). Molecular analyses have demonstrated that the Paludicola are paraphyletic, the Terricola being the sister group of one of the three paludicolan families, the Dugesiidae. However, neither 18S rDNA nor COI based trees have been able to resolve the relationships among species of Terricola and Dugesiidae, particularly the monophyly of Terricola. Here, we present new molecular data including sequences of nuclear genes (18S rDNA, 28S rDNA) and a mitochondrial gene (COI) of a wider sample of dugesiid and terricolan species. The new sequences have been analyzed, together with those previously obtained, in independent and concatenated analyses using maximum likelihood and bayesian methods. The results show that, although some parts of the trees remain poorly resolved, they support a monophyletic origin for Terricola followed by a likely return of some species to freshwater habitats. Relationships within the monophyletic group of Dugesiidae are clearly resolved, and relationships among some terricolan subfamilies are also clearly established and point to the need for a thorough revision of Terricola taxonomy.", "author" : [ { "dropping-particle" : "", "family" : "\u00c1lvarez-Presas", "given" : "Marta", "non-dropping-particle" : "", "parse-names" : false, "suffix" : "" }, { "dropping-particle" : "", "family" : "Bagu\u00f1\u00e0", "given" : "Jaume", "non-dropping-particle" : "", "parse-names" : false, "suffix" : "" }, { "dropping-particle" : "", "family" : "Riutort", "given" : "Marta", "non-dropping-particle" : "", "parse-names" : false, "suffix" : "" } ], "container-title" : "Molecular Phylogenetics and Evolution", "id" : "ITEM-1", "issue" : "2", "issued" : { "date-parts" : [ [ "2008", "5", "1" ] ] }, "page" : "555-568", "publisher" : "Academic Press", "title" : "Molecular phylogeny of land and freshwater planarians (Tricladida, Platyhelminthes): From freshwater to land and back", "type" : "article-journal", "volume" : "47" }, "uris" : [ "http://www.mendeley.com/documents/?uuid=be21d229-833b-3f94-9c79-145820fd8519" ] }, { "id" : "ITEM-2", "itemData" : { "DOI" : "10.1387/ijdb.113441mr", "ISSN" : "1696-3547", "PMID" : "22450992", "abstract" : "Within the free-living platyhelminths, the triclads, or planarians, are the best-known group, largely as a result of long-standing and intensive research on regeneration, pattern formation and Hox gene expression. However, the group's evolutionary history has been long debated, with controversies ranging from their phyletic structure and position within the Metazoa to the relationships among species within the Tricladida. Over the the last decade, with the advent of molecular phylogenies, some of these issues have begun to be resolved. Here, we present an up-to-date summary of the main phylogenetic changes and novelties with some comments on their evolutionary implications. The phylum has been split into two groups, and the position of the main group (the Rhabdithophora and the Catenulida), close to the Annelida and the Mollusca within the Lophotrochozoa, is now clear. Their internal relationships, although not totally resolved, have been clarified. Tricladida systematics has also experienced a revolution since the implementation of molecular data. The terrestrial planarians have been demonstrated to have emerged from one of the freshwater families, giving a different view of their evolution and greatly altering their classification. The use of molecular data is also facilitating the identification of Tricladida species by DNA barcoding, allowing better knowledge of their distribution and genetic diversity. Finally, molecular phylogenetic and phylogeographical analyses, taking advantage of recent data, are beginning to give a clear picture of the recent history of the Dugesia and Schmidtea species in the Mediterranean.", "author" : [ { "dropping-particle" : "", "family" : "Riutort", "given" : "Marta", "non-dropping-particle" : "", "parse-names" : false, "suffix" : "" }, { "dropping-particle" : "", "family" : "\u00c1lvarez-Presas", "given" : "Marta", "non-dropping-particle" : "", "parse-names" : false, "suffix" : "" }, { "dropping-particle" : "", "family" : "L\u00e1zaro", "given" : "Eva", "non-dropping-particle" : "", "parse-names" : false, "suffix" : "" }, { "dropping-particle" : "", "family" : "Sol\u00e0", "given" : "Eduard", "non-dropping-particle" : "", "parse-names" : false, "suffix" : "" }, { "dropping-particle" : "", "family" : "Paps", "given" : "Jordi", "non-dropping-particle" : "", "parse-names" : false, "suffix" : "" } ], "container-title" : "The International journal of developmental biology", "id" : "ITEM-2", "issue" : "1-3", "issued" : { "date-parts" : [ [ "2012", "3", "15" ] ] }, "page" : "5-17", "publisher" : "UPV/EHU Press", "title" : "Evolutionary history of the Tricladida and the Platyhelminthes: an up-to-date phylogenetic and systematic account.", "type" : "article-journal", "volume" : "56" }, "uris" : [ "http://www.mendeley.com/documents/?uuid=0a3ea462-0292-3c97-aa5e-440a383eaf03" ] } ], "mendeley" : { "formattedCitation" : "(\u00c1lvarez-Presas, Bagu\u00f1\u00e0, &amp; Riutort, 2008; Riutort, \u00c1lvarez-Presas, L\u00e1zaro, Sol\u00e0, &amp; Paps, 2012)", "plainTextFormattedCitation" : "(\u00c1lvarez-Presas, Bagu\u00f1\u00e0, &amp; Riutort, 2008; Riutort, \u00c1lvarez-Presas, L\u00e1zaro, Sol\u00e0, &amp; Paps, 2012)", "previouslyFormattedCitation" : "(\u00c1lvarez-Presas, Bagu\u00f1\u00e0, &amp; Riutort, 2008; Riutort, \u00c1lvarez-Presas, L\u00e1zaro, Sol\u00e0, &amp; Paps, 2012)" }, "properties" : {  }, "schema" : "https://github.com/citation-style-language/schema/raw/master/csl-citation.json" }</w:instrText>
      </w:r>
      <w:r w:rsidR="00A81287">
        <w:rPr>
          <w:sz w:val="24"/>
          <w:szCs w:val="24"/>
          <w:lang w:val="en-US"/>
        </w:rPr>
        <w:fldChar w:fldCharType="separate"/>
      </w:r>
      <w:r w:rsidR="00A81287" w:rsidRPr="00A81287">
        <w:rPr>
          <w:noProof/>
          <w:sz w:val="24"/>
          <w:szCs w:val="24"/>
          <w:lang w:val="en-US"/>
        </w:rPr>
        <w:t>(Álvarez-Presas, Baguñà, &amp; Riutort, 2008; Riutort, Álvarez-Presas, Lázaro, Solà, &amp; Paps, 2012)</w:t>
      </w:r>
      <w:r w:rsidR="00A81287">
        <w:rPr>
          <w:sz w:val="24"/>
          <w:szCs w:val="24"/>
          <w:lang w:val="en-US"/>
        </w:rPr>
        <w:fldChar w:fldCharType="end"/>
      </w:r>
      <w:r w:rsidR="003148EE">
        <w:rPr>
          <w:sz w:val="24"/>
          <w:szCs w:val="24"/>
          <w:lang w:val="en-US"/>
        </w:rPr>
        <w:t xml:space="preserve">, </w:t>
      </w:r>
      <w:r w:rsidR="003671FE">
        <w:rPr>
          <w:sz w:val="24"/>
          <w:szCs w:val="24"/>
          <w:lang w:val="en-US"/>
        </w:rPr>
        <w:t xml:space="preserve">to </w:t>
      </w:r>
      <w:r w:rsidR="003148EE">
        <w:rPr>
          <w:sz w:val="24"/>
          <w:szCs w:val="24"/>
          <w:lang w:val="en-US"/>
        </w:rPr>
        <w:t xml:space="preserve">study the first ones </w:t>
      </w:r>
      <w:r w:rsidR="003148EE" w:rsidRPr="003100C7">
        <w:rPr>
          <w:sz w:val="24"/>
          <w:szCs w:val="24"/>
          <w:lang w:val="en-US"/>
        </w:rPr>
        <w:t>will prov</w:t>
      </w:r>
      <w:r w:rsidR="0021551B">
        <w:rPr>
          <w:sz w:val="24"/>
          <w:szCs w:val="24"/>
          <w:lang w:val="en-US"/>
        </w:rPr>
        <w:t>ide us a better understanding on</w:t>
      </w:r>
      <w:r w:rsidR="003148EE" w:rsidRPr="003100C7">
        <w:rPr>
          <w:sz w:val="24"/>
          <w:szCs w:val="24"/>
          <w:lang w:val="en-US"/>
        </w:rPr>
        <w:t xml:space="preserve"> </w:t>
      </w:r>
      <w:r w:rsidR="003148EE">
        <w:rPr>
          <w:sz w:val="24"/>
          <w:szCs w:val="24"/>
          <w:lang w:val="en-US"/>
        </w:rPr>
        <w:t xml:space="preserve">how </w:t>
      </w:r>
      <w:r w:rsidR="003148EE" w:rsidRPr="003100C7">
        <w:rPr>
          <w:sz w:val="24"/>
          <w:szCs w:val="24"/>
          <w:lang w:val="en-US"/>
        </w:rPr>
        <w:t xml:space="preserve">the regeneration process </w:t>
      </w:r>
      <w:r w:rsidR="001D1819">
        <w:rPr>
          <w:sz w:val="24"/>
          <w:szCs w:val="24"/>
          <w:lang w:val="en-US"/>
        </w:rPr>
        <w:t>has</w:t>
      </w:r>
      <w:r w:rsidR="003148EE">
        <w:rPr>
          <w:sz w:val="24"/>
          <w:szCs w:val="24"/>
          <w:lang w:val="en-US"/>
        </w:rPr>
        <w:t xml:space="preserve"> evolved in response to environmental changes such as terrestrial colonization.</w:t>
      </w:r>
      <w:r w:rsidR="003148EE" w:rsidRPr="003100C7">
        <w:rPr>
          <w:sz w:val="24"/>
          <w:szCs w:val="24"/>
          <w:lang w:val="en-US"/>
        </w:rPr>
        <w:t xml:space="preserve"> </w:t>
      </w:r>
    </w:p>
    <w:p w:rsidR="00366002" w:rsidRPr="003100C7" w:rsidRDefault="00366002" w:rsidP="002F2243">
      <w:pPr>
        <w:spacing w:line="360" w:lineRule="auto"/>
        <w:jc w:val="both"/>
        <w:rPr>
          <w:sz w:val="24"/>
          <w:szCs w:val="24"/>
          <w:lang w:val="en-US"/>
        </w:rPr>
      </w:pPr>
      <w:r>
        <w:rPr>
          <w:sz w:val="24"/>
          <w:szCs w:val="24"/>
          <w:lang w:val="en-US"/>
        </w:rPr>
        <w:t>In this study we standardize</w:t>
      </w:r>
      <w:r w:rsidR="008E7DF7">
        <w:rPr>
          <w:sz w:val="24"/>
          <w:szCs w:val="24"/>
          <w:lang w:val="en-US"/>
        </w:rPr>
        <w:t>d</w:t>
      </w:r>
      <w:r>
        <w:rPr>
          <w:sz w:val="24"/>
          <w:szCs w:val="24"/>
          <w:lang w:val="en-US"/>
        </w:rPr>
        <w:t xml:space="preserve"> protocols for laboratory maintenance, surgical procedures and immunohistochemistry with the aim of study regeneration</w:t>
      </w:r>
      <w:r w:rsidR="00EB2940">
        <w:rPr>
          <w:sz w:val="24"/>
          <w:szCs w:val="24"/>
          <w:lang w:val="en-US"/>
        </w:rPr>
        <w:t xml:space="preserve"> </w:t>
      </w:r>
      <w:r w:rsidR="00F81114">
        <w:rPr>
          <w:sz w:val="24"/>
          <w:szCs w:val="24"/>
          <w:lang w:val="en-US"/>
        </w:rPr>
        <w:t xml:space="preserve">at a morphological and cellular level, </w:t>
      </w:r>
      <w:r w:rsidR="00EB2940">
        <w:rPr>
          <w:sz w:val="24"/>
          <w:szCs w:val="24"/>
          <w:lang w:val="en-US"/>
        </w:rPr>
        <w:t>and reproduction</w:t>
      </w:r>
      <w:r>
        <w:rPr>
          <w:sz w:val="24"/>
          <w:szCs w:val="24"/>
          <w:lang w:val="en-US"/>
        </w:rPr>
        <w:t xml:space="preserve"> in freshwater planarians (</w:t>
      </w:r>
      <w:r w:rsidRPr="00366002">
        <w:rPr>
          <w:i/>
          <w:sz w:val="24"/>
          <w:szCs w:val="24"/>
          <w:lang w:val="en-US"/>
        </w:rPr>
        <w:t>Girardia</w:t>
      </w:r>
      <w:r>
        <w:rPr>
          <w:sz w:val="24"/>
          <w:szCs w:val="24"/>
          <w:lang w:val="en-US"/>
        </w:rPr>
        <w:t xml:space="preserve"> sp.). In addition, we were able to </w:t>
      </w:r>
      <w:r>
        <w:rPr>
          <w:sz w:val="24"/>
          <w:szCs w:val="24"/>
          <w:lang w:val="en-US"/>
        </w:rPr>
        <w:lastRenderedPageBreak/>
        <w:t xml:space="preserve">study </w:t>
      </w:r>
      <w:r w:rsidR="008E7DF7">
        <w:rPr>
          <w:sz w:val="24"/>
          <w:szCs w:val="24"/>
          <w:lang w:val="en-US"/>
        </w:rPr>
        <w:t xml:space="preserve">regeneration </w:t>
      </w:r>
      <w:r w:rsidR="00EB2940">
        <w:rPr>
          <w:sz w:val="24"/>
          <w:szCs w:val="24"/>
          <w:lang w:val="en-US"/>
        </w:rPr>
        <w:t xml:space="preserve">morphologically </w:t>
      </w:r>
      <w:r w:rsidR="008E7DF7">
        <w:rPr>
          <w:sz w:val="24"/>
          <w:szCs w:val="24"/>
          <w:lang w:val="en-US"/>
        </w:rPr>
        <w:t xml:space="preserve">in the land planarian </w:t>
      </w:r>
      <w:r w:rsidR="008E7DF7">
        <w:rPr>
          <w:i/>
          <w:sz w:val="24"/>
          <w:szCs w:val="24"/>
          <w:lang w:val="en-US"/>
        </w:rPr>
        <w:t xml:space="preserve">Geoplaninae </w:t>
      </w:r>
      <w:r w:rsidR="008E7DF7">
        <w:rPr>
          <w:sz w:val="24"/>
          <w:szCs w:val="24"/>
          <w:lang w:val="en-US"/>
        </w:rPr>
        <w:t>sp., which opens the possibility of</w:t>
      </w:r>
      <w:r w:rsidR="00EB2940">
        <w:rPr>
          <w:sz w:val="24"/>
          <w:szCs w:val="24"/>
          <w:lang w:val="en-US"/>
        </w:rPr>
        <w:t xml:space="preserve"> studying</w:t>
      </w:r>
      <w:r w:rsidR="008E7DF7">
        <w:rPr>
          <w:sz w:val="24"/>
          <w:szCs w:val="24"/>
          <w:lang w:val="en-US"/>
        </w:rPr>
        <w:t xml:space="preserve"> </w:t>
      </w:r>
      <w:r w:rsidR="008E7DF7" w:rsidRPr="003100C7">
        <w:rPr>
          <w:sz w:val="24"/>
          <w:szCs w:val="24"/>
          <w:lang w:val="en-US"/>
        </w:rPr>
        <w:t xml:space="preserve">the </w:t>
      </w:r>
      <w:r w:rsidR="008E7DF7">
        <w:rPr>
          <w:sz w:val="24"/>
          <w:szCs w:val="24"/>
          <w:lang w:val="en-US"/>
        </w:rPr>
        <w:t xml:space="preserve">evolution of the </w:t>
      </w:r>
      <w:r w:rsidR="008E7DF7" w:rsidRPr="003100C7">
        <w:rPr>
          <w:sz w:val="24"/>
          <w:szCs w:val="24"/>
          <w:lang w:val="en-US"/>
        </w:rPr>
        <w:t>ce</w:t>
      </w:r>
      <w:r w:rsidR="00EB2940">
        <w:rPr>
          <w:sz w:val="24"/>
          <w:szCs w:val="24"/>
          <w:lang w:val="en-US"/>
        </w:rPr>
        <w:t>llular and molecular regeneration mechanisms</w:t>
      </w:r>
      <w:r w:rsidR="00770D9D">
        <w:rPr>
          <w:sz w:val="24"/>
          <w:szCs w:val="24"/>
          <w:lang w:val="en-US"/>
        </w:rPr>
        <w:t xml:space="preserve"> between</w:t>
      </w:r>
      <w:r w:rsidR="00EB2940">
        <w:rPr>
          <w:sz w:val="24"/>
          <w:szCs w:val="24"/>
          <w:lang w:val="en-US"/>
        </w:rPr>
        <w:t xml:space="preserve"> land and freshwater planarians. </w:t>
      </w:r>
    </w:p>
    <w:p w:rsidR="00E24549" w:rsidRDefault="00E24549" w:rsidP="00F756D3">
      <w:pPr>
        <w:spacing w:line="360" w:lineRule="auto"/>
        <w:jc w:val="both"/>
        <w:rPr>
          <w:b/>
          <w:sz w:val="24"/>
          <w:szCs w:val="24"/>
          <w:lang w:val="en-US"/>
        </w:rPr>
      </w:pPr>
    </w:p>
    <w:p w:rsidR="00D22473" w:rsidRDefault="00631455" w:rsidP="00F756D3">
      <w:pPr>
        <w:spacing w:line="360" w:lineRule="auto"/>
        <w:jc w:val="both"/>
        <w:rPr>
          <w:b/>
          <w:sz w:val="24"/>
          <w:szCs w:val="24"/>
          <w:lang w:val="en-US"/>
        </w:rPr>
      </w:pPr>
      <w:r>
        <w:rPr>
          <w:b/>
          <w:sz w:val="24"/>
          <w:szCs w:val="24"/>
          <w:lang w:val="en-US"/>
        </w:rPr>
        <w:t xml:space="preserve">RESULTS </w:t>
      </w:r>
    </w:p>
    <w:p w:rsidR="00C61C22" w:rsidRDefault="00C61C22" w:rsidP="00F756D3">
      <w:pPr>
        <w:spacing w:line="360" w:lineRule="auto"/>
        <w:jc w:val="both"/>
        <w:rPr>
          <w:b/>
          <w:sz w:val="24"/>
          <w:szCs w:val="24"/>
          <w:lang w:val="en-US"/>
        </w:rPr>
      </w:pPr>
    </w:p>
    <w:p w:rsidR="005A114E" w:rsidRDefault="00027373" w:rsidP="005A114E">
      <w:pPr>
        <w:pStyle w:val="Prrafodelista"/>
        <w:numPr>
          <w:ilvl w:val="0"/>
          <w:numId w:val="3"/>
        </w:numPr>
        <w:spacing w:line="360" w:lineRule="auto"/>
        <w:jc w:val="both"/>
        <w:rPr>
          <w:b/>
          <w:sz w:val="24"/>
          <w:szCs w:val="24"/>
          <w:lang w:val="en-US"/>
        </w:rPr>
      </w:pPr>
      <w:r>
        <w:rPr>
          <w:b/>
          <w:sz w:val="24"/>
          <w:szCs w:val="24"/>
          <w:lang w:val="en-US"/>
        </w:rPr>
        <w:t>Diversity</w:t>
      </w:r>
      <w:r w:rsidR="00EC6FBF">
        <w:rPr>
          <w:b/>
          <w:sz w:val="24"/>
          <w:szCs w:val="24"/>
          <w:lang w:val="en-US"/>
        </w:rPr>
        <w:t xml:space="preserve"> </w:t>
      </w:r>
      <w:r w:rsidR="005A114E" w:rsidRPr="005A114E">
        <w:rPr>
          <w:b/>
          <w:sz w:val="24"/>
          <w:szCs w:val="24"/>
          <w:lang w:val="en-US"/>
        </w:rPr>
        <w:t>and reproduction</w:t>
      </w:r>
    </w:p>
    <w:p w:rsidR="00C61C22" w:rsidRPr="00C61C22" w:rsidRDefault="005A114E" w:rsidP="00C61C22">
      <w:pPr>
        <w:pStyle w:val="Prrafodelista"/>
        <w:numPr>
          <w:ilvl w:val="0"/>
          <w:numId w:val="4"/>
        </w:numPr>
        <w:spacing w:line="360" w:lineRule="auto"/>
        <w:jc w:val="both"/>
        <w:rPr>
          <w:b/>
          <w:sz w:val="24"/>
          <w:szCs w:val="24"/>
          <w:lang w:val="en-US"/>
        </w:rPr>
      </w:pPr>
      <w:r w:rsidRPr="005A114E">
        <w:rPr>
          <w:b/>
          <w:sz w:val="24"/>
          <w:szCs w:val="24"/>
          <w:lang w:val="en-US"/>
        </w:rPr>
        <w:t>Identifica</w:t>
      </w:r>
      <w:r>
        <w:rPr>
          <w:b/>
          <w:sz w:val="24"/>
          <w:szCs w:val="24"/>
          <w:lang w:val="en-US"/>
        </w:rPr>
        <w:t xml:space="preserve">tion </w:t>
      </w:r>
    </w:p>
    <w:p w:rsidR="009D33F0" w:rsidRDefault="00E44397" w:rsidP="008E15E0">
      <w:pPr>
        <w:spacing w:line="360" w:lineRule="auto"/>
        <w:jc w:val="both"/>
        <w:rPr>
          <w:sz w:val="24"/>
          <w:szCs w:val="24"/>
          <w:lang w:val="en-US"/>
        </w:rPr>
      </w:pPr>
      <w:r>
        <w:rPr>
          <w:sz w:val="24"/>
          <w:szCs w:val="24"/>
          <w:lang w:val="en-US"/>
        </w:rPr>
        <w:t>In order to</w:t>
      </w:r>
      <w:r w:rsidR="00483B4D">
        <w:rPr>
          <w:sz w:val="24"/>
          <w:szCs w:val="24"/>
          <w:lang w:val="en-US"/>
        </w:rPr>
        <w:t xml:space="preserve"> study</w:t>
      </w:r>
      <w:r>
        <w:rPr>
          <w:sz w:val="24"/>
          <w:szCs w:val="24"/>
          <w:lang w:val="en-US"/>
        </w:rPr>
        <w:t xml:space="preserve"> the</w:t>
      </w:r>
      <w:r w:rsidR="00483B4D">
        <w:rPr>
          <w:sz w:val="24"/>
          <w:szCs w:val="24"/>
          <w:lang w:val="en-US"/>
        </w:rPr>
        <w:t xml:space="preserve"> </w:t>
      </w:r>
      <w:r>
        <w:rPr>
          <w:sz w:val="24"/>
          <w:szCs w:val="24"/>
          <w:lang w:val="en-US"/>
        </w:rPr>
        <w:t xml:space="preserve">regeneration </w:t>
      </w:r>
      <w:r w:rsidR="00483B4D">
        <w:rPr>
          <w:sz w:val="24"/>
          <w:szCs w:val="24"/>
          <w:lang w:val="en-US"/>
        </w:rPr>
        <w:t>responses in planarians, we collected specimens from</w:t>
      </w:r>
      <w:r>
        <w:rPr>
          <w:sz w:val="24"/>
          <w:szCs w:val="24"/>
          <w:lang w:val="en-US"/>
        </w:rPr>
        <w:t xml:space="preserve"> </w:t>
      </w:r>
      <w:r w:rsidR="00483B4D">
        <w:rPr>
          <w:sz w:val="24"/>
          <w:szCs w:val="24"/>
          <w:lang w:val="en-US"/>
        </w:rPr>
        <w:t>land and freshwater environments.</w:t>
      </w:r>
      <w:r>
        <w:rPr>
          <w:sz w:val="24"/>
          <w:szCs w:val="24"/>
          <w:lang w:val="en-US"/>
        </w:rPr>
        <w:t xml:space="preserve"> </w:t>
      </w:r>
      <w:r w:rsidR="00E50EA6">
        <w:rPr>
          <w:sz w:val="24"/>
          <w:szCs w:val="24"/>
          <w:lang w:val="en-US"/>
        </w:rPr>
        <w:t>Freshwater planarians were collected in</w:t>
      </w:r>
      <w:r w:rsidR="00EF6620">
        <w:rPr>
          <w:sz w:val="24"/>
          <w:szCs w:val="24"/>
          <w:lang w:val="en-US"/>
        </w:rPr>
        <w:t xml:space="preserve"> the</w:t>
      </w:r>
      <w:r w:rsidR="00E50EA6">
        <w:rPr>
          <w:sz w:val="24"/>
          <w:szCs w:val="24"/>
          <w:lang w:val="en-US"/>
        </w:rPr>
        <w:t xml:space="preserve"> Pita</w:t>
      </w:r>
      <w:r w:rsidR="00EF6620">
        <w:rPr>
          <w:sz w:val="24"/>
          <w:szCs w:val="24"/>
          <w:lang w:val="en-US"/>
        </w:rPr>
        <w:t xml:space="preserve"> River,</w:t>
      </w:r>
      <w:r w:rsidR="00E50EA6">
        <w:rPr>
          <w:sz w:val="24"/>
          <w:szCs w:val="24"/>
          <w:lang w:val="en-US"/>
        </w:rPr>
        <w:t xml:space="preserve"> and land planarians were collected in Armenia’s Park</w:t>
      </w:r>
      <w:r w:rsidR="00EF6620">
        <w:rPr>
          <w:sz w:val="24"/>
          <w:szCs w:val="24"/>
          <w:lang w:val="en-US"/>
        </w:rPr>
        <w:t>, both in the south-eastern valley of Quito, Ecuador</w:t>
      </w:r>
      <w:r w:rsidR="00E50EA6">
        <w:rPr>
          <w:sz w:val="24"/>
          <w:szCs w:val="24"/>
          <w:lang w:val="en-US"/>
        </w:rPr>
        <w:t>. Before</w:t>
      </w:r>
      <w:r w:rsidR="009B5198">
        <w:rPr>
          <w:sz w:val="24"/>
          <w:szCs w:val="24"/>
          <w:lang w:val="en-US"/>
        </w:rPr>
        <w:t xml:space="preserve"> starting</w:t>
      </w:r>
      <w:r w:rsidR="00E50EA6">
        <w:rPr>
          <w:sz w:val="24"/>
          <w:szCs w:val="24"/>
          <w:lang w:val="en-US"/>
        </w:rPr>
        <w:t xml:space="preserve"> experiments on regeneration, laboratory maintenance and identification studies were performed.</w:t>
      </w:r>
      <w:r w:rsidR="009B5198">
        <w:rPr>
          <w:sz w:val="24"/>
          <w:szCs w:val="24"/>
          <w:lang w:val="en-US"/>
        </w:rPr>
        <w:t xml:space="preserve"> To identify th</w:t>
      </w:r>
      <w:r w:rsidR="00EF6620">
        <w:rPr>
          <w:sz w:val="24"/>
          <w:szCs w:val="24"/>
          <w:lang w:val="en-US"/>
        </w:rPr>
        <w:t xml:space="preserve">e specimens, </w:t>
      </w:r>
      <w:r w:rsidR="009B5198">
        <w:rPr>
          <w:sz w:val="24"/>
          <w:szCs w:val="24"/>
          <w:lang w:val="en-US"/>
        </w:rPr>
        <w:t xml:space="preserve">we extracted </w:t>
      </w:r>
      <w:r w:rsidR="006328D0">
        <w:rPr>
          <w:sz w:val="24"/>
          <w:szCs w:val="24"/>
          <w:lang w:val="en-US"/>
        </w:rPr>
        <w:t xml:space="preserve">DNA </w:t>
      </w:r>
      <w:r w:rsidR="00EF6620">
        <w:rPr>
          <w:sz w:val="24"/>
          <w:szCs w:val="24"/>
          <w:lang w:val="en-US"/>
        </w:rPr>
        <w:t>for</w:t>
      </w:r>
      <w:r w:rsidR="006328D0">
        <w:rPr>
          <w:sz w:val="24"/>
          <w:szCs w:val="24"/>
          <w:lang w:val="en-US"/>
        </w:rPr>
        <w:t xml:space="preserve"> phylogenetic </w:t>
      </w:r>
      <w:r w:rsidR="00EF6620">
        <w:rPr>
          <w:sz w:val="24"/>
          <w:szCs w:val="24"/>
          <w:lang w:val="en-US"/>
        </w:rPr>
        <w:t>analyses</w:t>
      </w:r>
      <w:r w:rsidR="006328D0">
        <w:rPr>
          <w:sz w:val="24"/>
          <w:szCs w:val="24"/>
          <w:lang w:val="en-US"/>
        </w:rPr>
        <w:t>.</w:t>
      </w:r>
      <w:r w:rsidR="00EF6620">
        <w:rPr>
          <w:sz w:val="24"/>
          <w:szCs w:val="24"/>
          <w:lang w:val="en-US"/>
        </w:rPr>
        <w:t xml:space="preserve"> The phylogenetic tree generated using fragment sequences from the </w:t>
      </w:r>
      <w:r w:rsidR="00B6168F">
        <w:rPr>
          <w:sz w:val="24"/>
          <w:szCs w:val="24"/>
          <w:lang w:val="en-US"/>
        </w:rPr>
        <w:t>Cytochrome Oxidase I (</w:t>
      </w:r>
      <w:r w:rsidR="00EF6620">
        <w:rPr>
          <w:sz w:val="24"/>
          <w:szCs w:val="24"/>
          <w:lang w:val="en-US"/>
        </w:rPr>
        <w:t>COI</w:t>
      </w:r>
      <w:r w:rsidR="00B6168F">
        <w:rPr>
          <w:sz w:val="24"/>
          <w:szCs w:val="24"/>
          <w:lang w:val="en-US"/>
        </w:rPr>
        <w:t>)</w:t>
      </w:r>
      <w:r w:rsidR="00EF6620">
        <w:rPr>
          <w:sz w:val="24"/>
          <w:szCs w:val="24"/>
          <w:lang w:val="en-US"/>
        </w:rPr>
        <w:t xml:space="preserve"> and </w:t>
      </w:r>
      <w:r w:rsidR="00B6168F">
        <w:rPr>
          <w:sz w:val="24"/>
          <w:szCs w:val="24"/>
          <w:lang w:val="en-US"/>
        </w:rPr>
        <w:t>Elongation F</w:t>
      </w:r>
      <w:r w:rsidR="00B6168F" w:rsidRPr="00F21BB6">
        <w:rPr>
          <w:sz w:val="24"/>
          <w:szCs w:val="24"/>
          <w:lang w:val="en-US"/>
        </w:rPr>
        <w:t>actor 1-alpha</w:t>
      </w:r>
      <w:r w:rsidR="00B6168F">
        <w:rPr>
          <w:sz w:val="24"/>
          <w:szCs w:val="24"/>
          <w:lang w:val="en-US"/>
        </w:rPr>
        <w:t xml:space="preserve"> (</w:t>
      </w:r>
      <w:r w:rsidR="00EF6620" w:rsidRPr="00EF6620">
        <w:rPr>
          <w:sz w:val="24"/>
          <w:szCs w:val="24"/>
          <w:lang w:val="en-US"/>
        </w:rPr>
        <w:t>ef1α</w:t>
      </w:r>
      <w:r w:rsidR="00B6168F">
        <w:rPr>
          <w:sz w:val="24"/>
          <w:szCs w:val="24"/>
          <w:lang w:val="en-US"/>
        </w:rPr>
        <w:t>)</w:t>
      </w:r>
      <w:r w:rsidR="00EF6620" w:rsidRPr="00EF6620">
        <w:rPr>
          <w:sz w:val="24"/>
          <w:szCs w:val="24"/>
          <w:lang w:val="en-US"/>
        </w:rPr>
        <w:t xml:space="preserve"> amplified</w:t>
      </w:r>
      <w:r w:rsidR="000C149E" w:rsidRPr="008E15E0">
        <w:rPr>
          <w:sz w:val="24"/>
          <w:szCs w:val="24"/>
          <w:lang w:val="en-US"/>
        </w:rPr>
        <w:t xml:space="preserve"> </w:t>
      </w:r>
      <w:r w:rsidR="009D33F0" w:rsidRPr="008E15E0">
        <w:rPr>
          <w:sz w:val="24"/>
          <w:szCs w:val="24"/>
          <w:lang w:val="en-US"/>
        </w:rPr>
        <w:t>allow</w:t>
      </w:r>
      <w:r w:rsidR="00C20DA2">
        <w:rPr>
          <w:sz w:val="24"/>
          <w:szCs w:val="24"/>
          <w:lang w:val="en-US"/>
        </w:rPr>
        <w:t>ed</w:t>
      </w:r>
      <w:r w:rsidR="009D33F0" w:rsidRPr="008E15E0">
        <w:rPr>
          <w:sz w:val="24"/>
          <w:szCs w:val="24"/>
          <w:lang w:val="en-US"/>
        </w:rPr>
        <w:t xml:space="preserve"> us to identify</w:t>
      </w:r>
      <w:r w:rsidR="00C20DA2">
        <w:rPr>
          <w:sz w:val="24"/>
          <w:szCs w:val="24"/>
          <w:lang w:val="en-US"/>
        </w:rPr>
        <w:t xml:space="preserve"> the Genus of the</w:t>
      </w:r>
      <w:r w:rsidR="006328D0">
        <w:rPr>
          <w:sz w:val="24"/>
          <w:szCs w:val="24"/>
          <w:lang w:val="en-US"/>
        </w:rPr>
        <w:t xml:space="preserve"> freshwater</w:t>
      </w:r>
      <w:r w:rsidR="00C20DA2">
        <w:rPr>
          <w:sz w:val="24"/>
          <w:szCs w:val="24"/>
          <w:lang w:val="en-US"/>
        </w:rPr>
        <w:t xml:space="preserve"> holotypes DB_00011 and DB_00051</w:t>
      </w:r>
      <w:r w:rsidR="00784F6B">
        <w:rPr>
          <w:sz w:val="24"/>
          <w:szCs w:val="24"/>
          <w:lang w:val="en-US"/>
        </w:rPr>
        <w:t xml:space="preserve"> </w:t>
      </w:r>
      <w:r w:rsidR="000E332F">
        <w:rPr>
          <w:sz w:val="24"/>
          <w:szCs w:val="24"/>
          <w:lang w:val="en-US"/>
        </w:rPr>
        <w:t>(figure 1)</w:t>
      </w:r>
      <w:r w:rsidR="00AD00C4">
        <w:rPr>
          <w:sz w:val="24"/>
          <w:szCs w:val="24"/>
          <w:lang w:val="en-US"/>
        </w:rPr>
        <w:t>, the subfamily of the</w:t>
      </w:r>
      <w:r w:rsidR="006328D0">
        <w:rPr>
          <w:sz w:val="24"/>
          <w:szCs w:val="24"/>
          <w:lang w:val="en-US"/>
        </w:rPr>
        <w:t xml:space="preserve"> land</w:t>
      </w:r>
      <w:r w:rsidR="00AD00C4">
        <w:rPr>
          <w:sz w:val="24"/>
          <w:szCs w:val="24"/>
          <w:lang w:val="en-US"/>
        </w:rPr>
        <w:t xml:space="preserve"> holotype D</w:t>
      </w:r>
      <w:r w:rsidR="001A57C4">
        <w:rPr>
          <w:sz w:val="24"/>
          <w:szCs w:val="24"/>
          <w:lang w:val="en-US"/>
        </w:rPr>
        <w:t xml:space="preserve">B_00061 (figure 2) and </w:t>
      </w:r>
      <w:r w:rsidR="00784F6B">
        <w:rPr>
          <w:sz w:val="24"/>
          <w:szCs w:val="24"/>
          <w:lang w:val="en-US"/>
        </w:rPr>
        <w:t>the species of the</w:t>
      </w:r>
      <w:r w:rsidR="001A57C4">
        <w:rPr>
          <w:sz w:val="24"/>
          <w:szCs w:val="24"/>
          <w:lang w:val="en-US"/>
        </w:rPr>
        <w:t xml:space="preserve"> land</w:t>
      </w:r>
      <w:r w:rsidR="00784F6B">
        <w:rPr>
          <w:sz w:val="24"/>
          <w:szCs w:val="24"/>
          <w:lang w:val="en-US"/>
        </w:rPr>
        <w:t xml:space="preserve"> holotype DB_00031</w:t>
      </w:r>
      <w:r w:rsidR="00776B7C">
        <w:rPr>
          <w:sz w:val="24"/>
          <w:szCs w:val="24"/>
          <w:lang w:val="en-US"/>
        </w:rPr>
        <w:t xml:space="preserve"> (figure 1 and 2)</w:t>
      </w:r>
      <w:r w:rsidR="001A57C4">
        <w:rPr>
          <w:sz w:val="24"/>
          <w:szCs w:val="24"/>
          <w:lang w:val="en-US"/>
        </w:rPr>
        <w:t xml:space="preserve"> collected in Pontificia Universidad Católica del Ecuador</w:t>
      </w:r>
      <w:r w:rsidR="00784F6B">
        <w:rPr>
          <w:sz w:val="24"/>
          <w:szCs w:val="24"/>
          <w:lang w:val="en-US"/>
        </w:rPr>
        <w:t>.</w:t>
      </w:r>
      <w:r w:rsidR="00F36697">
        <w:rPr>
          <w:sz w:val="24"/>
          <w:szCs w:val="24"/>
          <w:lang w:val="en-US"/>
        </w:rPr>
        <w:t xml:space="preserve"> </w:t>
      </w:r>
      <w:r w:rsidR="00784F6B">
        <w:rPr>
          <w:sz w:val="24"/>
          <w:szCs w:val="24"/>
          <w:lang w:val="en-US"/>
        </w:rPr>
        <w:t>DB_00011 and DB_0005</w:t>
      </w:r>
      <w:r w:rsidR="001A57C4">
        <w:rPr>
          <w:sz w:val="24"/>
          <w:szCs w:val="24"/>
          <w:lang w:val="en-US"/>
        </w:rPr>
        <w:t>1 (freshwater</w:t>
      </w:r>
      <w:r w:rsidR="000E332F">
        <w:rPr>
          <w:sz w:val="24"/>
          <w:szCs w:val="24"/>
          <w:lang w:val="en-US"/>
        </w:rPr>
        <w:t xml:space="preserve"> </w:t>
      </w:r>
      <w:r w:rsidR="00DC6FB8">
        <w:rPr>
          <w:sz w:val="24"/>
          <w:szCs w:val="24"/>
          <w:lang w:val="en-US"/>
        </w:rPr>
        <w:t>holotypes</w:t>
      </w:r>
      <w:r w:rsidR="00D81A61">
        <w:rPr>
          <w:sz w:val="24"/>
          <w:szCs w:val="24"/>
          <w:lang w:val="en-US"/>
        </w:rPr>
        <w:t>, figure 1</w:t>
      </w:r>
      <w:r w:rsidR="001A57C4">
        <w:rPr>
          <w:sz w:val="24"/>
          <w:szCs w:val="24"/>
          <w:lang w:val="en-US"/>
        </w:rPr>
        <w:t>)</w:t>
      </w:r>
      <w:r w:rsidR="009A3C48">
        <w:rPr>
          <w:sz w:val="24"/>
          <w:szCs w:val="24"/>
          <w:lang w:val="en-US"/>
        </w:rPr>
        <w:t xml:space="preserve"> </w:t>
      </w:r>
      <w:r w:rsidR="0021551B">
        <w:rPr>
          <w:sz w:val="24"/>
          <w:szCs w:val="24"/>
          <w:lang w:val="en-US"/>
        </w:rPr>
        <w:t>are</w:t>
      </w:r>
      <w:r w:rsidR="00D81A61">
        <w:rPr>
          <w:sz w:val="24"/>
          <w:szCs w:val="24"/>
          <w:lang w:val="en-US"/>
        </w:rPr>
        <w:t xml:space="preserve"> grouped</w:t>
      </w:r>
      <w:r w:rsidR="00784F6B">
        <w:rPr>
          <w:sz w:val="24"/>
          <w:szCs w:val="24"/>
          <w:lang w:val="en-US"/>
        </w:rPr>
        <w:t xml:space="preserve"> among species of the Genus </w:t>
      </w:r>
      <w:r w:rsidR="00784F6B" w:rsidRPr="00B6168F">
        <w:rPr>
          <w:i/>
          <w:sz w:val="24"/>
          <w:szCs w:val="24"/>
          <w:lang w:val="en-US"/>
        </w:rPr>
        <w:t>Girardia</w:t>
      </w:r>
      <w:r w:rsidR="00D81A61">
        <w:rPr>
          <w:sz w:val="24"/>
          <w:szCs w:val="24"/>
          <w:lang w:val="en-US"/>
        </w:rPr>
        <w:t>,</w:t>
      </w:r>
      <w:r w:rsidR="001A57C4">
        <w:rPr>
          <w:sz w:val="24"/>
          <w:szCs w:val="24"/>
          <w:lang w:val="en-US"/>
        </w:rPr>
        <w:t xml:space="preserve"> </w:t>
      </w:r>
      <w:r w:rsidR="000D2163">
        <w:rPr>
          <w:sz w:val="24"/>
          <w:szCs w:val="24"/>
          <w:lang w:val="en-US"/>
        </w:rPr>
        <w:t xml:space="preserve">a sister clade of the Genus </w:t>
      </w:r>
      <w:r w:rsidR="000D2163" w:rsidRPr="00B6168F">
        <w:rPr>
          <w:i/>
          <w:sz w:val="24"/>
          <w:szCs w:val="24"/>
          <w:lang w:val="en-US"/>
        </w:rPr>
        <w:t>Schmidtea</w:t>
      </w:r>
      <w:r w:rsidR="00D81A61">
        <w:rPr>
          <w:sz w:val="24"/>
          <w:szCs w:val="24"/>
          <w:lang w:val="en-US"/>
        </w:rPr>
        <w:t xml:space="preserve">, within </w:t>
      </w:r>
      <w:r w:rsidR="001A57C4">
        <w:rPr>
          <w:sz w:val="24"/>
          <w:szCs w:val="24"/>
          <w:lang w:val="en-US"/>
        </w:rPr>
        <w:t>the Dugesiidae family</w:t>
      </w:r>
      <w:r w:rsidR="000D2163">
        <w:rPr>
          <w:sz w:val="24"/>
          <w:szCs w:val="24"/>
          <w:lang w:val="en-US"/>
        </w:rPr>
        <w:t xml:space="preserve">, with </w:t>
      </w:r>
      <w:r w:rsidR="00D81A61">
        <w:rPr>
          <w:sz w:val="24"/>
          <w:szCs w:val="24"/>
          <w:lang w:val="en-US"/>
        </w:rPr>
        <w:t>some support from</w:t>
      </w:r>
      <w:r w:rsidR="00E82911">
        <w:rPr>
          <w:sz w:val="24"/>
          <w:szCs w:val="24"/>
          <w:lang w:val="en-US"/>
        </w:rPr>
        <w:t xml:space="preserve"> posterior probability (PP) of </w:t>
      </w:r>
      <w:r w:rsidR="000D2163">
        <w:rPr>
          <w:sz w:val="24"/>
          <w:szCs w:val="24"/>
          <w:lang w:val="en-US"/>
        </w:rPr>
        <w:t xml:space="preserve">0.66. </w:t>
      </w:r>
      <w:r w:rsidR="001A57C4">
        <w:rPr>
          <w:sz w:val="24"/>
          <w:szCs w:val="24"/>
          <w:lang w:val="en-US"/>
        </w:rPr>
        <w:t>These</w:t>
      </w:r>
      <w:r w:rsidR="001D1819">
        <w:rPr>
          <w:sz w:val="24"/>
          <w:szCs w:val="24"/>
          <w:lang w:val="en-US"/>
        </w:rPr>
        <w:t xml:space="preserve"> holotypes</w:t>
      </w:r>
      <w:r w:rsidR="0021551B">
        <w:rPr>
          <w:sz w:val="24"/>
          <w:szCs w:val="24"/>
          <w:lang w:val="en-US"/>
        </w:rPr>
        <w:t>,</w:t>
      </w:r>
      <w:r w:rsidR="00DC6FB8">
        <w:rPr>
          <w:sz w:val="24"/>
          <w:szCs w:val="24"/>
          <w:lang w:val="en-US"/>
        </w:rPr>
        <w:t xml:space="preserve"> hereafter referred to as </w:t>
      </w:r>
      <w:r w:rsidR="00DC6FB8" w:rsidRPr="00DC6FB8">
        <w:rPr>
          <w:i/>
          <w:sz w:val="24"/>
          <w:szCs w:val="24"/>
          <w:lang w:val="en-US"/>
        </w:rPr>
        <w:t>Girardia</w:t>
      </w:r>
      <w:r w:rsidR="00DC6FB8">
        <w:rPr>
          <w:sz w:val="24"/>
          <w:szCs w:val="24"/>
          <w:lang w:val="en-US"/>
        </w:rPr>
        <w:t xml:space="preserve"> sp</w:t>
      </w:r>
      <w:r w:rsidR="00EE5CFB">
        <w:rPr>
          <w:sz w:val="24"/>
          <w:szCs w:val="24"/>
          <w:lang w:val="en-US"/>
        </w:rPr>
        <w:t>.</w:t>
      </w:r>
      <w:r w:rsidR="00D81A61">
        <w:rPr>
          <w:sz w:val="24"/>
          <w:szCs w:val="24"/>
          <w:lang w:val="en-US"/>
        </w:rPr>
        <w:t>,</w:t>
      </w:r>
      <w:r w:rsidR="00EE5CFB">
        <w:rPr>
          <w:sz w:val="24"/>
          <w:szCs w:val="24"/>
          <w:lang w:val="en-US"/>
        </w:rPr>
        <w:t xml:space="preserve"> </w:t>
      </w:r>
      <w:r w:rsidR="00D81A61">
        <w:rPr>
          <w:sz w:val="24"/>
          <w:szCs w:val="24"/>
          <w:lang w:val="en-US"/>
        </w:rPr>
        <w:t>appear to correspond to</w:t>
      </w:r>
      <w:r w:rsidR="00EE5CFB">
        <w:rPr>
          <w:sz w:val="24"/>
          <w:szCs w:val="24"/>
          <w:lang w:val="en-US"/>
        </w:rPr>
        <w:t xml:space="preserve"> new species of freshwater planarians from the Andean valleys of Ecuador (manuscript in preparation).</w:t>
      </w:r>
      <w:r w:rsidR="00086488">
        <w:rPr>
          <w:sz w:val="24"/>
          <w:szCs w:val="24"/>
          <w:lang w:val="en-US"/>
        </w:rPr>
        <w:t xml:space="preserve"> </w:t>
      </w:r>
      <w:r w:rsidR="00D81A61">
        <w:rPr>
          <w:sz w:val="24"/>
          <w:szCs w:val="24"/>
          <w:lang w:val="en-US"/>
        </w:rPr>
        <w:t xml:space="preserve">In reference to the land planaria, </w:t>
      </w:r>
      <w:r w:rsidR="00DC6FB8">
        <w:rPr>
          <w:sz w:val="24"/>
          <w:szCs w:val="24"/>
          <w:lang w:val="en-US"/>
        </w:rPr>
        <w:t xml:space="preserve">DB_00061 </w:t>
      </w:r>
      <w:r w:rsidR="001A57C4">
        <w:rPr>
          <w:sz w:val="24"/>
          <w:szCs w:val="24"/>
          <w:lang w:val="en-US"/>
        </w:rPr>
        <w:t>(Armenia’s holotype)</w:t>
      </w:r>
      <w:r w:rsidR="00D81A61">
        <w:rPr>
          <w:sz w:val="24"/>
          <w:szCs w:val="24"/>
          <w:lang w:val="en-US"/>
        </w:rPr>
        <w:t>, phylogenetic analyses showed that this sample belongs to</w:t>
      </w:r>
      <w:r w:rsidR="000E332F">
        <w:rPr>
          <w:sz w:val="24"/>
          <w:szCs w:val="24"/>
          <w:lang w:val="en-US"/>
        </w:rPr>
        <w:t xml:space="preserve"> the Geoplaninae subf</w:t>
      </w:r>
      <w:r w:rsidR="00E82911">
        <w:rPr>
          <w:sz w:val="24"/>
          <w:szCs w:val="24"/>
          <w:lang w:val="en-US"/>
        </w:rPr>
        <w:t xml:space="preserve">amily with </w:t>
      </w:r>
      <w:r w:rsidR="00D81A61">
        <w:rPr>
          <w:sz w:val="24"/>
          <w:szCs w:val="24"/>
          <w:lang w:val="en-US"/>
        </w:rPr>
        <w:t>high support from the posterior probability values</w:t>
      </w:r>
      <w:r w:rsidR="00E82911">
        <w:rPr>
          <w:sz w:val="24"/>
          <w:szCs w:val="24"/>
          <w:lang w:val="en-US"/>
        </w:rPr>
        <w:t xml:space="preserve"> </w:t>
      </w:r>
      <w:r w:rsidR="00D81A61">
        <w:rPr>
          <w:sz w:val="24"/>
          <w:szCs w:val="24"/>
          <w:lang w:val="en-US"/>
        </w:rPr>
        <w:t>(</w:t>
      </w:r>
      <w:r w:rsidR="00E82911">
        <w:rPr>
          <w:sz w:val="24"/>
          <w:szCs w:val="24"/>
          <w:lang w:val="en-US"/>
        </w:rPr>
        <w:t>PP=</w:t>
      </w:r>
      <w:r w:rsidR="00086488">
        <w:rPr>
          <w:sz w:val="24"/>
          <w:szCs w:val="24"/>
          <w:lang w:val="en-US"/>
        </w:rPr>
        <w:t>1</w:t>
      </w:r>
      <w:r w:rsidR="00D81A61">
        <w:rPr>
          <w:sz w:val="24"/>
          <w:szCs w:val="24"/>
          <w:lang w:val="en-US"/>
        </w:rPr>
        <w:t>)</w:t>
      </w:r>
      <w:r w:rsidR="000E332F">
        <w:rPr>
          <w:sz w:val="24"/>
          <w:szCs w:val="24"/>
          <w:lang w:val="en-US"/>
        </w:rPr>
        <w:t>.</w:t>
      </w:r>
      <w:r w:rsidR="001D1819">
        <w:rPr>
          <w:sz w:val="24"/>
          <w:szCs w:val="24"/>
          <w:lang w:val="en-US"/>
        </w:rPr>
        <w:t xml:space="preserve"> These</w:t>
      </w:r>
      <w:r w:rsidR="00776B7C">
        <w:rPr>
          <w:sz w:val="24"/>
          <w:szCs w:val="24"/>
          <w:lang w:val="en-US"/>
        </w:rPr>
        <w:t xml:space="preserve"> holotypes are hereafter referred to as </w:t>
      </w:r>
      <w:r w:rsidR="00776B7C" w:rsidRPr="00776B7C">
        <w:rPr>
          <w:i/>
          <w:sz w:val="24"/>
          <w:szCs w:val="24"/>
          <w:lang w:val="en-US"/>
        </w:rPr>
        <w:t>Geoplaninae</w:t>
      </w:r>
      <w:r w:rsidR="00776B7C">
        <w:rPr>
          <w:sz w:val="24"/>
          <w:szCs w:val="24"/>
          <w:lang w:val="en-US"/>
        </w:rPr>
        <w:t xml:space="preserve"> sp.</w:t>
      </w:r>
      <w:r w:rsidR="000E332F">
        <w:rPr>
          <w:sz w:val="24"/>
          <w:szCs w:val="24"/>
          <w:lang w:val="en-US"/>
        </w:rPr>
        <w:t xml:space="preserve"> </w:t>
      </w:r>
      <w:r w:rsidR="00776B7C">
        <w:rPr>
          <w:sz w:val="24"/>
          <w:szCs w:val="24"/>
          <w:lang w:val="en-US"/>
        </w:rPr>
        <w:t xml:space="preserve">Finally, </w:t>
      </w:r>
      <w:r w:rsidR="00DC6FB8">
        <w:rPr>
          <w:sz w:val="24"/>
          <w:szCs w:val="24"/>
          <w:lang w:val="en-US"/>
        </w:rPr>
        <w:t>the holotype DB_00031</w:t>
      </w:r>
      <w:r w:rsidR="001A57C4">
        <w:rPr>
          <w:sz w:val="24"/>
          <w:szCs w:val="24"/>
          <w:lang w:val="en-US"/>
        </w:rPr>
        <w:t xml:space="preserve"> (PUCE holotype)</w:t>
      </w:r>
      <w:r w:rsidR="00DC6FB8">
        <w:rPr>
          <w:sz w:val="24"/>
          <w:szCs w:val="24"/>
          <w:lang w:val="en-US"/>
        </w:rPr>
        <w:t xml:space="preserve"> resulted</w:t>
      </w:r>
      <w:r w:rsidR="00AD00C4">
        <w:rPr>
          <w:sz w:val="24"/>
          <w:szCs w:val="24"/>
          <w:lang w:val="en-US"/>
        </w:rPr>
        <w:t xml:space="preserve"> within </w:t>
      </w:r>
      <w:r w:rsidR="009D33F0" w:rsidRPr="008E15E0">
        <w:rPr>
          <w:i/>
          <w:sz w:val="24"/>
          <w:szCs w:val="24"/>
          <w:lang w:val="en-US"/>
        </w:rPr>
        <w:t>Parakontikia ventrolineata</w:t>
      </w:r>
      <w:r w:rsidR="009D33F0" w:rsidRPr="008E15E0">
        <w:rPr>
          <w:sz w:val="24"/>
          <w:szCs w:val="24"/>
          <w:lang w:val="en-US"/>
        </w:rPr>
        <w:t xml:space="preserve"> </w:t>
      </w:r>
      <w:r w:rsidR="008E298F">
        <w:rPr>
          <w:sz w:val="24"/>
          <w:szCs w:val="24"/>
          <w:lang w:val="en-US"/>
        </w:rPr>
        <w:t xml:space="preserve">clade with a strong </w:t>
      </w:r>
      <w:r w:rsidR="00D81A61">
        <w:rPr>
          <w:sz w:val="24"/>
          <w:szCs w:val="24"/>
          <w:lang w:val="en-US"/>
        </w:rPr>
        <w:t>support (PP=</w:t>
      </w:r>
      <w:r w:rsidR="00086488">
        <w:rPr>
          <w:sz w:val="24"/>
          <w:szCs w:val="24"/>
          <w:lang w:val="en-US"/>
        </w:rPr>
        <w:t>1</w:t>
      </w:r>
      <w:r w:rsidR="00D81A61">
        <w:rPr>
          <w:sz w:val="24"/>
          <w:szCs w:val="24"/>
          <w:lang w:val="en-US"/>
        </w:rPr>
        <w:t>)</w:t>
      </w:r>
      <w:r w:rsidR="009B684C">
        <w:rPr>
          <w:sz w:val="24"/>
          <w:szCs w:val="24"/>
          <w:lang w:val="en-US"/>
        </w:rPr>
        <w:t>.</w:t>
      </w:r>
      <w:r w:rsidR="00111999">
        <w:rPr>
          <w:sz w:val="24"/>
          <w:szCs w:val="24"/>
          <w:lang w:val="en-US"/>
        </w:rPr>
        <w:t xml:space="preserve"> </w:t>
      </w:r>
      <w:r w:rsidR="009B684C">
        <w:rPr>
          <w:sz w:val="24"/>
          <w:szCs w:val="24"/>
          <w:lang w:val="en-US"/>
        </w:rPr>
        <w:t>This</w:t>
      </w:r>
      <w:r w:rsidR="00D81A61">
        <w:rPr>
          <w:sz w:val="24"/>
          <w:szCs w:val="24"/>
          <w:lang w:val="en-US"/>
        </w:rPr>
        <w:t xml:space="preserve"> is particularly interesting, since this suggests</w:t>
      </w:r>
      <w:r w:rsidR="009B684C">
        <w:rPr>
          <w:sz w:val="24"/>
          <w:szCs w:val="24"/>
          <w:lang w:val="en-US"/>
        </w:rPr>
        <w:t xml:space="preserve"> the presence of an Australian invasive species in Ecuador. </w:t>
      </w:r>
      <w:r w:rsidR="00D81A61">
        <w:rPr>
          <w:sz w:val="24"/>
          <w:szCs w:val="24"/>
          <w:lang w:val="en-US"/>
        </w:rPr>
        <w:t>Still</w:t>
      </w:r>
      <w:r w:rsidR="009B684C">
        <w:rPr>
          <w:sz w:val="24"/>
          <w:szCs w:val="24"/>
          <w:lang w:val="en-US"/>
        </w:rPr>
        <w:t>, histological stu</w:t>
      </w:r>
      <w:r w:rsidR="00D81A61">
        <w:rPr>
          <w:sz w:val="24"/>
          <w:szCs w:val="24"/>
          <w:lang w:val="en-US"/>
        </w:rPr>
        <w:t>dies are needed for</w:t>
      </w:r>
      <w:r w:rsidR="00E5451A">
        <w:rPr>
          <w:sz w:val="24"/>
          <w:szCs w:val="24"/>
          <w:lang w:val="en-US"/>
        </w:rPr>
        <w:t xml:space="preserve"> confirm</w:t>
      </w:r>
      <w:r w:rsidR="00D81A61">
        <w:rPr>
          <w:sz w:val="24"/>
          <w:szCs w:val="24"/>
          <w:lang w:val="en-US"/>
        </w:rPr>
        <w:t>ation</w:t>
      </w:r>
      <w:r w:rsidR="00E5451A">
        <w:rPr>
          <w:sz w:val="24"/>
          <w:szCs w:val="24"/>
          <w:lang w:val="en-US"/>
        </w:rPr>
        <w:t xml:space="preserve">. </w:t>
      </w:r>
      <w:r w:rsidR="0021551B">
        <w:rPr>
          <w:sz w:val="24"/>
          <w:szCs w:val="24"/>
          <w:lang w:val="en-US"/>
        </w:rPr>
        <w:t>H</w:t>
      </w:r>
      <w:r w:rsidR="00D81A61">
        <w:rPr>
          <w:sz w:val="24"/>
          <w:szCs w:val="24"/>
          <w:lang w:val="en-US"/>
        </w:rPr>
        <w:t>istological analys</w:t>
      </w:r>
      <w:r w:rsidR="00D81A61" w:rsidRPr="00D81A61">
        <w:rPr>
          <w:sz w:val="24"/>
          <w:szCs w:val="24"/>
          <w:lang w:val="en-US"/>
        </w:rPr>
        <w:t xml:space="preserve">es for </w:t>
      </w:r>
      <w:r w:rsidR="00D81A61" w:rsidRPr="00D81A61">
        <w:rPr>
          <w:sz w:val="24"/>
          <w:szCs w:val="24"/>
          <w:lang w:val="en-US"/>
        </w:rPr>
        <w:lastRenderedPageBreak/>
        <w:t>both freshwater and land planarians are being performed</w:t>
      </w:r>
      <w:r w:rsidR="00D81A61">
        <w:rPr>
          <w:sz w:val="24"/>
          <w:szCs w:val="24"/>
          <w:lang w:val="en-US"/>
        </w:rPr>
        <w:t xml:space="preserve"> by Fernando Carbayo, PhD</w:t>
      </w:r>
      <w:r w:rsidR="00EA7537">
        <w:rPr>
          <w:sz w:val="24"/>
          <w:szCs w:val="24"/>
          <w:lang w:val="en-US"/>
        </w:rPr>
        <w:t xml:space="preserve">. </w:t>
      </w:r>
      <w:r w:rsidR="00D81A61">
        <w:rPr>
          <w:sz w:val="24"/>
          <w:szCs w:val="24"/>
          <w:lang w:val="en-US"/>
        </w:rPr>
        <w:t>at the</w:t>
      </w:r>
      <w:r w:rsidR="00111999">
        <w:rPr>
          <w:sz w:val="24"/>
          <w:szCs w:val="24"/>
          <w:lang w:val="en-US"/>
        </w:rPr>
        <w:t xml:space="preserve"> Un</w:t>
      </w:r>
      <w:r w:rsidR="00D81A61">
        <w:rPr>
          <w:sz w:val="24"/>
          <w:szCs w:val="24"/>
          <w:lang w:val="en-US"/>
        </w:rPr>
        <w:t xml:space="preserve">iversity of </w:t>
      </w:r>
      <w:r w:rsidR="00D81A61" w:rsidRPr="00D81A61">
        <w:rPr>
          <w:sz w:val="24"/>
          <w:szCs w:val="24"/>
          <w:lang w:val="en-US"/>
        </w:rPr>
        <w:t>São</w:t>
      </w:r>
      <w:r w:rsidR="00111999">
        <w:rPr>
          <w:sz w:val="24"/>
          <w:szCs w:val="24"/>
          <w:lang w:val="en-US"/>
        </w:rPr>
        <w:t xml:space="preserve"> Pa</w:t>
      </w:r>
      <w:r w:rsidR="009B684C">
        <w:rPr>
          <w:sz w:val="24"/>
          <w:szCs w:val="24"/>
          <w:lang w:val="en-US"/>
        </w:rPr>
        <w:t>ulo (USP)</w:t>
      </w:r>
      <w:r w:rsidR="00D81A61">
        <w:rPr>
          <w:sz w:val="24"/>
          <w:szCs w:val="24"/>
          <w:lang w:val="en-US"/>
        </w:rPr>
        <w:t>, Brazil</w:t>
      </w:r>
      <w:r w:rsidR="009B684C">
        <w:rPr>
          <w:sz w:val="24"/>
          <w:szCs w:val="24"/>
          <w:lang w:val="en-US"/>
        </w:rPr>
        <w:t xml:space="preserve">. </w:t>
      </w:r>
    </w:p>
    <w:p w:rsidR="00C61C22" w:rsidRPr="009B684C" w:rsidRDefault="00C61C22" w:rsidP="008E15E0">
      <w:pPr>
        <w:spacing w:line="360" w:lineRule="auto"/>
        <w:jc w:val="both"/>
        <w:rPr>
          <w:sz w:val="24"/>
          <w:szCs w:val="24"/>
          <w:lang w:val="en-US"/>
        </w:rPr>
      </w:pPr>
    </w:p>
    <w:p w:rsidR="009D33F0" w:rsidRPr="00EA7537" w:rsidRDefault="00CC5FEA" w:rsidP="00EA7537">
      <w:pPr>
        <w:pStyle w:val="Prrafodelista"/>
        <w:numPr>
          <w:ilvl w:val="0"/>
          <w:numId w:val="4"/>
        </w:numPr>
        <w:spacing w:line="360" w:lineRule="auto"/>
        <w:jc w:val="both"/>
        <w:rPr>
          <w:b/>
          <w:sz w:val="24"/>
          <w:szCs w:val="24"/>
          <w:lang w:val="en-US"/>
        </w:rPr>
      </w:pPr>
      <w:r w:rsidRPr="00EA7537">
        <w:rPr>
          <w:b/>
          <w:sz w:val="24"/>
          <w:szCs w:val="24"/>
          <w:lang w:val="en-US"/>
        </w:rPr>
        <w:t xml:space="preserve">Reproduction </w:t>
      </w:r>
      <w:r w:rsidR="00C35F25" w:rsidRPr="00EA7537">
        <w:rPr>
          <w:b/>
          <w:sz w:val="24"/>
          <w:szCs w:val="24"/>
          <w:lang w:val="en-US"/>
        </w:rPr>
        <w:t xml:space="preserve">on </w:t>
      </w:r>
      <w:r w:rsidR="00C35F25" w:rsidRPr="00EA7537">
        <w:rPr>
          <w:b/>
          <w:i/>
          <w:sz w:val="24"/>
          <w:szCs w:val="24"/>
          <w:lang w:val="en-US"/>
        </w:rPr>
        <w:t>Girardia</w:t>
      </w:r>
      <w:r w:rsidR="00C35F25" w:rsidRPr="00EA7537">
        <w:rPr>
          <w:b/>
          <w:sz w:val="24"/>
          <w:szCs w:val="24"/>
          <w:lang w:val="en-US"/>
        </w:rPr>
        <w:t xml:space="preserve"> sp.</w:t>
      </w:r>
      <w:r w:rsidR="009D33F0" w:rsidRPr="00EA7537">
        <w:rPr>
          <w:b/>
          <w:sz w:val="24"/>
          <w:szCs w:val="24"/>
          <w:lang w:val="en-US"/>
        </w:rPr>
        <w:t xml:space="preserve"> </w:t>
      </w:r>
    </w:p>
    <w:p w:rsidR="009D33F0" w:rsidRDefault="00C35F25" w:rsidP="008E15E0">
      <w:pPr>
        <w:spacing w:line="360" w:lineRule="auto"/>
        <w:jc w:val="both"/>
        <w:rPr>
          <w:sz w:val="24"/>
          <w:szCs w:val="24"/>
          <w:lang w:val="en-US"/>
        </w:rPr>
      </w:pPr>
      <w:r w:rsidRPr="008E15E0">
        <w:rPr>
          <w:sz w:val="24"/>
          <w:szCs w:val="24"/>
          <w:lang w:val="en-US"/>
        </w:rPr>
        <w:t xml:space="preserve">Freshwater planarians (F0) were collected beneath </w:t>
      </w:r>
      <w:r w:rsidR="002A45FE">
        <w:rPr>
          <w:sz w:val="24"/>
          <w:szCs w:val="24"/>
          <w:lang w:val="en-US"/>
        </w:rPr>
        <w:t>rocks in the</w:t>
      </w:r>
      <w:r w:rsidR="000C149E" w:rsidRPr="008E15E0">
        <w:rPr>
          <w:sz w:val="24"/>
          <w:szCs w:val="24"/>
          <w:lang w:val="en-US"/>
        </w:rPr>
        <w:t xml:space="preserve"> </w:t>
      </w:r>
      <w:r w:rsidR="00452079" w:rsidRPr="008E15E0">
        <w:rPr>
          <w:sz w:val="24"/>
          <w:szCs w:val="24"/>
          <w:lang w:val="en-US"/>
        </w:rPr>
        <w:t>P</w:t>
      </w:r>
      <w:r w:rsidR="000C149E" w:rsidRPr="008E15E0">
        <w:rPr>
          <w:sz w:val="24"/>
          <w:szCs w:val="24"/>
          <w:lang w:val="en-US"/>
        </w:rPr>
        <w:t>ita</w:t>
      </w:r>
      <w:r w:rsidR="002A45FE">
        <w:rPr>
          <w:sz w:val="24"/>
          <w:szCs w:val="24"/>
          <w:lang w:val="en-US"/>
        </w:rPr>
        <w:t xml:space="preserve"> River</w:t>
      </w:r>
      <w:r w:rsidR="000C149E" w:rsidRPr="008E15E0">
        <w:rPr>
          <w:sz w:val="24"/>
          <w:szCs w:val="24"/>
          <w:lang w:val="en-US"/>
        </w:rPr>
        <w:t xml:space="preserve"> and brought</w:t>
      </w:r>
      <w:r w:rsidRPr="008E15E0">
        <w:rPr>
          <w:sz w:val="24"/>
          <w:szCs w:val="24"/>
          <w:lang w:val="en-US"/>
        </w:rPr>
        <w:t xml:space="preserve"> into the laboratory to be cultured. </w:t>
      </w:r>
      <w:r w:rsidR="00452079" w:rsidRPr="008E15E0">
        <w:rPr>
          <w:sz w:val="24"/>
          <w:szCs w:val="24"/>
          <w:lang w:val="en-US"/>
        </w:rPr>
        <w:t>When cocoons were deposited, each one was separated from</w:t>
      </w:r>
      <w:r w:rsidR="0021551B">
        <w:rPr>
          <w:sz w:val="24"/>
          <w:szCs w:val="24"/>
          <w:lang w:val="en-US"/>
        </w:rPr>
        <w:t xml:space="preserve"> the</w:t>
      </w:r>
      <w:r w:rsidR="00452079" w:rsidRPr="008E15E0">
        <w:rPr>
          <w:sz w:val="24"/>
          <w:szCs w:val="24"/>
          <w:lang w:val="en-US"/>
        </w:rPr>
        <w:t xml:space="preserve"> </w:t>
      </w:r>
      <w:r w:rsidR="0021551B" w:rsidRPr="008E15E0">
        <w:rPr>
          <w:sz w:val="24"/>
          <w:szCs w:val="24"/>
          <w:lang w:val="en-US"/>
        </w:rPr>
        <w:t>parent</w:t>
      </w:r>
      <w:r w:rsidR="0021551B">
        <w:rPr>
          <w:sz w:val="24"/>
          <w:szCs w:val="24"/>
          <w:lang w:val="en-US"/>
        </w:rPr>
        <w:t>al’s</w:t>
      </w:r>
      <w:r w:rsidR="00452079" w:rsidRPr="008E15E0">
        <w:rPr>
          <w:sz w:val="24"/>
          <w:szCs w:val="24"/>
          <w:lang w:val="en-US"/>
        </w:rPr>
        <w:t xml:space="preserve"> terraria and was observed until hatching. 15 co</w:t>
      </w:r>
      <w:r w:rsidRPr="008E15E0">
        <w:rPr>
          <w:sz w:val="24"/>
          <w:szCs w:val="24"/>
          <w:lang w:val="en-US"/>
        </w:rPr>
        <w:t>c</w:t>
      </w:r>
      <w:r w:rsidR="00452079" w:rsidRPr="008E15E0">
        <w:rPr>
          <w:sz w:val="24"/>
          <w:szCs w:val="24"/>
          <w:lang w:val="en-US"/>
        </w:rPr>
        <w:t>o</w:t>
      </w:r>
      <w:r w:rsidRPr="008E15E0">
        <w:rPr>
          <w:sz w:val="24"/>
          <w:szCs w:val="24"/>
          <w:lang w:val="en-US"/>
        </w:rPr>
        <w:t xml:space="preserve">ons were obtained in laboratory conditions between August and November </w:t>
      </w:r>
      <w:r w:rsidR="000C149E" w:rsidRPr="008E15E0">
        <w:rPr>
          <w:sz w:val="24"/>
          <w:szCs w:val="24"/>
          <w:lang w:val="en-US"/>
        </w:rPr>
        <w:t xml:space="preserve">of year 1, </w:t>
      </w:r>
      <w:r w:rsidRPr="008E15E0">
        <w:rPr>
          <w:sz w:val="24"/>
          <w:szCs w:val="24"/>
          <w:lang w:val="en-US"/>
        </w:rPr>
        <w:t>with an average of 3</w:t>
      </w:r>
      <w:r w:rsidR="000C149E" w:rsidRPr="008E15E0">
        <w:rPr>
          <w:sz w:val="24"/>
          <w:szCs w:val="24"/>
          <w:lang w:val="en-US"/>
        </w:rPr>
        <w:t xml:space="preserve"> viable embryos (F1) born per cocoon. </w:t>
      </w:r>
      <w:r w:rsidRPr="008E15E0">
        <w:rPr>
          <w:sz w:val="24"/>
          <w:szCs w:val="24"/>
          <w:lang w:val="en-US"/>
        </w:rPr>
        <w:t>Cocoo</w:t>
      </w:r>
      <w:r w:rsidR="00CC5FEA">
        <w:rPr>
          <w:sz w:val="24"/>
          <w:szCs w:val="24"/>
          <w:lang w:val="en-US"/>
        </w:rPr>
        <w:t>ns are capsules that contain</w:t>
      </w:r>
      <w:r w:rsidRPr="008E15E0">
        <w:rPr>
          <w:sz w:val="24"/>
          <w:szCs w:val="24"/>
          <w:lang w:val="en-US"/>
        </w:rPr>
        <w:t xml:space="preserve"> fertilized eggs and yolk cells that ar</w:t>
      </w:r>
      <w:r w:rsidR="00FB39BC" w:rsidRPr="008E15E0">
        <w:rPr>
          <w:sz w:val="24"/>
          <w:szCs w:val="24"/>
          <w:lang w:val="en-US"/>
        </w:rPr>
        <w:t xml:space="preserve">e </w:t>
      </w:r>
      <w:r w:rsidR="001D1819">
        <w:rPr>
          <w:sz w:val="24"/>
          <w:szCs w:val="24"/>
          <w:lang w:val="en-US"/>
        </w:rPr>
        <w:t xml:space="preserve">the </w:t>
      </w:r>
      <w:r w:rsidR="00FB39BC" w:rsidRPr="008E15E0">
        <w:rPr>
          <w:sz w:val="24"/>
          <w:szCs w:val="24"/>
          <w:lang w:val="en-US"/>
        </w:rPr>
        <w:t>source of food for the embryos</w:t>
      </w:r>
      <w:r w:rsidR="00885B13">
        <w:rPr>
          <w:sz w:val="24"/>
          <w:szCs w:val="24"/>
          <w:lang w:val="en-US"/>
        </w:rPr>
        <w:t xml:space="preserve"> (figure 3</w:t>
      </w:r>
      <w:r w:rsidR="00027373" w:rsidRPr="008E15E0">
        <w:rPr>
          <w:sz w:val="24"/>
          <w:szCs w:val="24"/>
          <w:lang w:val="en-US"/>
        </w:rPr>
        <w:t>B)</w:t>
      </w:r>
      <w:r w:rsidR="00FB39BC" w:rsidRPr="008E15E0">
        <w:rPr>
          <w:sz w:val="24"/>
          <w:szCs w:val="24"/>
          <w:lang w:val="en-US"/>
        </w:rPr>
        <w:t xml:space="preserve"> </w:t>
      </w:r>
      <w:r w:rsidR="00FB39BC" w:rsidRPr="008E15E0">
        <w:rPr>
          <w:sz w:val="24"/>
          <w:szCs w:val="24"/>
          <w:lang w:val="en-US"/>
        </w:rPr>
        <w:fldChar w:fldCharType="begin" w:fldLock="1"/>
      </w:r>
      <w:r w:rsidR="00FB39BC" w:rsidRPr="008E15E0">
        <w:rPr>
          <w:sz w:val="24"/>
          <w:szCs w:val="24"/>
          <w:lang w:val="en-US"/>
        </w:rPr>
        <w:instrText>ADDIN CSL_CITATION { "citationItems" : [ { "id" : "ITEM-1", "itemData" : { "DOI" : "10.1007/978-1-4939-7802-1_1", "author" : [ { "dropping-particle" : "", "family" : "Sluys", "given" : "Ronald", "non-dropping-particle" : "", "parse-names" : false, "suffix" : "" }, { "dropping-particle" : "", "family" : "Riutort", "given" : "Marta", "non-dropping-particle" : "", "parse-names" : false, "suffix" : "" } ], "id" : "ITEM-1", "issued" : { "date-parts" : [ [ "2018" ] ] }, "page" : "1-56", "publisher" : "Humana Press, New York, NY", "title" : "Planarian Diversity and Phylogeny", "type" : "chapter" }, "uris" : [ "http://www.mendeley.com/documents/?uuid=52141f44-0ddc-36bb-b675-976d65c4111c" ] } ], "mendeley" : { "formattedCitation" : "(Sluys &amp; Riutort, 2018)", "plainTextFormattedCitation" : "(Sluys &amp; Riutort, 2018)", "previouslyFormattedCitation" : "(Sluys &amp; Riutort, 2018)" }, "properties" : {  }, "schema" : "https://github.com/citation-style-language/schema/raw/master/csl-citation.json" }</w:instrText>
      </w:r>
      <w:r w:rsidR="00FB39BC" w:rsidRPr="008E15E0">
        <w:rPr>
          <w:sz w:val="24"/>
          <w:szCs w:val="24"/>
          <w:lang w:val="en-US"/>
        </w:rPr>
        <w:fldChar w:fldCharType="separate"/>
      </w:r>
      <w:r w:rsidR="00FB39BC" w:rsidRPr="008E15E0">
        <w:rPr>
          <w:noProof/>
          <w:sz w:val="24"/>
          <w:szCs w:val="24"/>
          <w:lang w:val="en-US"/>
        </w:rPr>
        <w:t>(Sluys &amp; Riutort, 2018)</w:t>
      </w:r>
      <w:r w:rsidR="00FB39BC" w:rsidRPr="008E15E0">
        <w:rPr>
          <w:sz w:val="24"/>
          <w:szCs w:val="24"/>
          <w:lang w:val="en-US"/>
        </w:rPr>
        <w:fldChar w:fldCharType="end"/>
      </w:r>
      <w:r w:rsidRPr="008E15E0">
        <w:rPr>
          <w:sz w:val="24"/>
          <w:szCs w:val="24"/>
          <w:lang w:val="en-US"/>
        </w:rPr>
        <w:t xml:space="preserve">. </w:t>
      </w:r>
      <w:r w:rsidR="00C410DC">
        <w:rPr>
          <w:sz w:val="24"/>
          <w:szCs w:val="24"/>
          <w:lang w:val="en-US"/>
        </w:rPr>
        <w:t xml:space="preserve">From each cocoon, one to eight </w:t>
      </w:r>
      <w:r w:rsidR="002A45FE" w:rsidRPr="008E15E0">
        <w:rPr>
          <w:sz w:val="24"/>
          <w:szCs w:val="24"/>
          <w:lang w:val="en-US"/>
        </w:rPr>
        <w:t>embryos</w:t>
      </w:r>
      <w:r w:rsidR="00C410DC">
        <w:rPr>
          <w:sz w:val="24"/>
          <w:szCs w:val="24"/>
          <w:lang w:val="en-US"/>
        </w:rPr>
        <w:t xml:space="preserve"> hatched</w:t>
      </w:r>
      <w:r w:rsidR="002A45FE" w:rsidRPr="008E15E0">
        <w:rPr>
          <w:sz w:val="24"/>
          <w:szCs w:val="24"/>
          <w:lang w:val="en-US"/>
        </w:rPr>
        <w:t>.</w:t>
      </w:r>
      <w:r w:rsidR="002A45FE">
        <w:rPr>
          <w:sz w:val="24"/>
          <w:szCs w:val="24"/>
          <w:lang w:val="en-US"/>
        </w:rPr>
        <w:t xml:space="preserve"> </w:t>
      </w:r>
      <w:r w:rsidR="00A868A9" w:rsidRPr="00A868A9">
        <w:rPr>
          <w:i/>
          <w:sz w:val="24"/>
          <w:szCs w:val="24"/>
          <w:lang w:val="en-US"/>
        </w:rPr>
        <w:t>Girardia</w:t>
      </w:r>
      <w:r w:rsidR="00A868A9">
        <w:rPr>
          <w:sz w:val="24"/>
          <w:szCs w:val="24"/>
          <w:lang w:val="en-US"/>
        </w:rPr>
        <w:t xml:space="preserve"> sp. embryo’s</w:t>
      </w:r>
      <w:r w:rsidR="00D76EA5" w:rsidRPr="008E15E0">
        <w:rPr>
          <w:sz w:val="24"/>
          <w:szCs w:val="24"/>
          <w:lang w:val="en-US"/>
        </w:rPr>
        <w:t xml:space="preserve"> d</w:t>
      </w:r>
      <w:r w:rsidRPr="008E15E0">
        <w:rPr>
          <w:sz w:val="24"/>
          <w:szCs w:val="24"/>
          <w:lang w:val="en-US"/>
        </w:rPr>
        <w:t xml:space="preserve">evelopment </w:t>
      </w:r>
      <w:r w:rsidR="00A868A9">
        <w:rPr>
          <w:sz w:val="24"/>
          <w:szCs w:val="24"/>
          <w:lang w:val="en-US"/>
        </w:rPr>
        <w:t xml:space="preserve">in year 1 </w:t>
      </w:r>
      <w:r w:rsidRPr="008E15E0">
        <w:rPr>
          <w:sz w:val="24"/>
          <w:szCs w:val="24"/>
          <w:lang w:val="en-US"/>
        </w:rPr>
        <w:t xml:space="preserve">lasted on average 43 days from cocoon deposition to hatching. </w:t>
      </w:r>
      <w:r w:rsidR="006C22DB" w:rsidRPr="008E15E0">
        <w:rPr>
          <w:sz w:val="24"/>
          <w:szCs w:val="24"/>
          <w:lang w:val="en-US"/>
        </w:rPr>
        <w:t>Fertility season was measured from the time of first to the last fertile cocoon deposition. After this period</w:t>
      </w:r>
      <w:r w:rsidR="00C977EC" w:rsidRPr="008E15E0">
        <w:rPr>
          <w:sz w:val="24"/>
          <w:szCs w:val="24"/>
          <w:lang w:val="en-US"/>
        </w:rPr>
        <w:t xml:space="preserve">, </w:t>
      </w:r>
      <w:r w:rsidRPr="008E15E0">
        <w:rPr>
          <w:sz w:val="24"/>
          <w:szCs w:val="24"/>
          <w:lang w:val="en-US"/>
        </w:rPr>
        <w:t xml:space="preserve">we got </w:t>
      </w:r>
      <w:r w:rsidR="00C977EC" w:rsidRPr="008E15E0">
        <w:rPr>
          <w:sz w:val="24"/>
          <w:szCs w:val="24"/>
          <w:lang w:val="en-US"/>
        </w:rPr>
        <w:t xml:space="preserve">a total of 24 embryos, </w:t>
      </w:r>
      <w:r w:rsidR="006C22DB" w:rsidRPr="008E15E0">
        <w:rPr>
          <w:sz w:val="24"/>
          <w:szCs w:val="24"/>
          <w:lang w:val="en-US"/>
        </w:rPr>
        <w:t xml:space="preserve">5 </w:t>
      </w:r>
      <w:r w:rsidR="00C977EC" w:rsidRPr="008E15E0">
        <w:rPr>
          <w:sz w:val="24"/>
          <w:szCs w:val="24"/>
          <w:lang w:val="en-US"/>
        </w:rPr>
        <w:t>of which survived to adults</w:t>
      </w:r>
      <w:r w:rsidRPr="008E15E0">
        <w:rPr>
          <w:sz w:val="24"/>
          <w:szCs w:val="24"/>
          <w:lang w:val="en-US"/>
        </w:rPr>
        <w:t>. The last three cocoons</w:t>
      </w:r>
      <w:r w:rsidR="006C22DB" w:rsidRPr="008E15E0">
        <w:rPr>
          <w:sz w:val="24"/>
          <w:szCs w:val="24"/>
          <w:lang w:val="en-US"/>
        </w:rPr>
        <w:t xml:space="preserve"> in the colony</w:t>
      </w:r>
      <w:r w:rsidRPr="008E15E0">
        <w:rPr>
          <w:sz w:val="24"/>
          <w:szCs w:val="24"/>
          <w:lang w:val="en-US"/>
        </w:rPr>
        <w:t xml:space="preserve"> were unfertile (no embryos hatched), so they were not taken into account (Table 1). From the 5 </w:t>
      </w:r>
      <w:r w:rsidR="00C410DC">
        <w:rPr>
          <w:sz w:val="24"/>
          <w:szCs w:val="24"/>
          <w:lang w:val="en-US"/>
        </w:rPr>
        <w:t>surviving adults</w:t>
      </w:r>
      <w:r w:rsidR="006C22DB" w:rsidRPr="008E15E0">
        <w:rPr>
          <w:sz w:val="24"/>
          <w:szCs w:val="24"/>
          <w:lang w:val="en-US"/>
        </w:rPr>
        <w:t xml:space="preserve"> (F1)</w:t>
      </w:r>
      <w:r w:rsidRPr="008E15E0">
        <w:rPr>
          <w:sz w:val="24"/>
          <w:szCs w:val="24"/>
          <w:lang w:val="en-US"/>
        </w:rPr>
        <w:t xml:space="preserve">, 9 cocoons were collected between July and October </w:t>
      </w:r>
      <w:r w:rsidR="006C22DB" w:rsidRPr="008E15E0">
        <w:rPr>
          <w:sz w:val="24"/>
          <w:szCs w:val="24"/>
          <w:lang w:val="en-US"/>
        </w:rPr>
        <w:t xml:space="preserve">of year 2, </w:t>
      </w:r>
      <w:r w:rsidRPr="008E15E0">
        <w:rPr>
          <w:sz w:val="24"/>
          <w:szCs w:val="24"/>
          <w:lang w:val="en-US"/>
        </w:rPr>
        <w:t>with an average of 2±1 embryos (F2) born per cocoon. Development lasted on average 33 days from cocoon deposition to hatching</w:t>
      </w:r>
      <w:r w:rsidR="006C22DB" w:rsidRPr="008E15E0">
        <w:rPr>
          <w:sz w:val="24"/>
          <w:szCs w:val="24"/>
          <w:lang w:val="en-US"/>
        </w:rPr>
        <w:t>,</w:t>
      </w:r>
      <w:r w:rsidRPr="008E15E0">
        <w:rPr>
          <w:sz w:val="24"/>
          <w:szCs w:val="24"/>
          <w:lang w:val="en-US"/>
        </w:rPr>
        <w:t xml:space="preserve"> and a total of 10 embryos were obtained, but only 4 survive</w:t>
      </w:r>
      <w:r w:rsidR="006C22DB" w:rsidRPr="008E15E0">
        <w:rPr>
          <w:sz w:val="24"/>
          <w:szCs w:val="24"/>
          <w:lang w:val="en-US"/>
        </w:rPr>
        <w:t>d</w:t>
      </w:r>
      <w:r w:rsidRPr="008E15E0">
        <w:rPr>
          <w:sz w:val="24"/>
          <w:szCs w:val="24"/>
          <w:lang w:val="en-US"/>
        </w:rPr>
        <w:t>. The second</w:t>
      </w:r>
      <w:r w:rsidR="0021551B">
        <w:rPr>
          <w:sz w:val="24"/>
          <w:szCs w:val="24"/>
          <w:lang w:val="en-US"/>
        </w:rPr>
        <w:t xml:space="preserve"> cocoon deposited was unfertile</w:t>
      </w:r>
      <w:r w:rsidRPr="008E15E0">
        <w:rPr>
          <w:sz w:val="24"/>
          <w:szCs w:val="24"/>
          <w:lang w:val="en-US"/>
        </w:rPr>
        <w:t>. In all cases, hatchlings emerge</w:t>
      </w:r>
      <w:r w:rsidR="006C22DB" w:rsidRPr="008E15E0">
        <w:rPr>
          <w:sz w:val="24"/>
          <w:szCs w:val="24"/>
          <w:lang w:val="en-US"/>
        </w:rPr>
        <w:t>d</w:t>
      </w:r>
      <w:r w:rsidRPr="008E15E0">
        <w:rPr>
          <w:sz w:val="24"/>
          <w:szCs w:val="24"/>
          <w:lang w:val="en-US"/>
        </w:rPr>
        <w:t xml:space="preserve"> wit</w:t>
      </w:r>
      <w:r w:rsidR="00452079" w:rsidRPr="008E15E0">
        <w:rPr>
          <w:sz w:val="24"/>
          <w:szCs w:val="24"/>
          <w:lang w:val="en-US"/>
        </w:rPr>
        <w:t>hout pigmentation</w:t>
      </w:r>
      <w:r w:rsidR="00007752">
        <w:rPr>
          <w:sz w:val="24"/>
          <w:szCs w:val="24"/>
          <w:lang w:val="en-US"/>
        </w:rPr>
        <w:t xml:space="preserve"> (figure 3</w:t>
      </w:r>
      <w:r w:rsidR="00007752" w:rsidRPr="008E15E0">
        <w:rPr>
          <w:sz w:val="24"/>
          <w:szCs w:val="24"/>
          <w:lang w:val="en-US"/>
        </w:rPr>
        <w:t>A)</w:t>
      </w:r>
      <w:r w:rsidR="00452079" w:rsidRPr="008E15E0">
        <w:rPr>
          <w:sz w:val="24"/>
          <w:szCs w:val="24"/>
          <w:lang w:val="en-US"/>
        </w:rPr>
        <w:t>, similar to what was reported in</w:t>
      </w:r>
      <w:r w:rsidRPr="008E15E0">
        <w:rPr>
          <w:sz w:val="24"/>
          <w:szCs w:val="24"/>
          <w:lang w:val="en-US"/>
        </w:rPr>
        <w:t xml:space="preserve"> </w:t>
      </w:r>
      <w:r w:rsidRPr="008E15E0">
        <w:rPr>
          <w:i/>
          <w:sz w:val="24"/>
          <w:szCs w:val="24"/>
          <w:lang w:val="en-US"/>
        </w:rPr>
        <w:t xml:space="preserve">Schmidtea mediterranea </w:t>
      </w:r>
      <w:r w:rsidRPr="008E15E0">
        <w:rPr>
          <w:sz w:val="24"/>
          <w:szCs w:val="24"/>
          <w:lang w:val="en-US"/>
        </w:rPr>
        <w:t>(Sluys &amp; Riutort 2018)</w:t>
      </w:r>
      <w:r w:rsidRPr="008E15E0">
        <w:rPr>
          <w:i/>
          <w:sz w:val="24"/>
          <w:szCs w:val="24"/>
          <w:lang w:val="en-US"/>
        </w:rPr>
        <w:t>.</w:t>
      </w:r>
      <w:r w:rsidRPr="008E15E0">
        <w:rPr>
          <w:sz w:val="24"/>
          <w:szCs w:val="24"/>
          <w:lang w:val="en-US"/>
        </w:rPr>
        <w:t xml:space="preserve"> In conclusion, </w:t>
      </w:r>
      <w:r w:rsidRPr="008E15E0">
        <w:rPr>
          <w:i/>
          <w:sz w:val="24"/>
          <w:szCs w:val="24"/>
          <w:lang w:val="en-US"/>
        </w:rPr>
        <w:t>Giardia</w:t>
      </w:r>
      <w:r w:rsidRPr="008E15E0">
        <w:rPr>
          <w:sz w:val="24"/>
          <w:szCs w:val="24"/>
          <w:lang w:val="en-US"/>
        </w:rPr>
        <w:t xml:space="preserve"> sp. reach</w:t>
      </w:r>
      <w:r w:rsidR="001D1819">
        <w:rPr>
          <w:sz w:val="24"/>
          <w:szCs w:val="24"/>
          <w:lang w:val="en-US"/>
        </w:rPr>
        <w:t>es</w:t>
      </w:r>
      <w:r w:rsidRPr="008E15E0">
        <w:rPr>
          <w:sz w:val="24"/>
          <w:szCs w:val="24"/>
          <w:lang w:val="en-US"/>
        </w:rPr>
        <w:t xml:space="preserve"> adulthood </w:t>
      </w:r>
      <w:r w:rsidR="00EA7537">
        <w:rPr>
          <w:sz w:val="24"/>
          <w:szCs w:val="24"/>
          <w:lang w:val="en-US"/>
        </w:rPr>
        <w:t>with</w:t>
      </w:r>
      <w:r w:rsidRPr="008E15E0">
        <w:rPr>
          <w:sz w:val="24"/>
          <w:szCs w:val="24"/>
          <w:lang w:val="en-US"/>
        </w:rPr>
        <w:t>in one year after fert</w:t>
      </w:r>
      <w:r w:rsidR="00452079" w:rsidRPr="008E15E0">
        <w:rPr>
          <w:sz w:val="24"/>
          <w:szCs w:val="24"/>
          <w:lang w:val="en-US"/>
        </w:rPr>
        <w:t>ilization, lays</w:t>
      </w:r>
      <w:r w:rsidR="00EA7537">
        <w:rPr>
          <w:sz w:val="24"/>
          <w:szCs w:val="24"/>
          <w:lang w:val="en-US"/>
        </w:rPr>
        <w:t xml:space="preserve">, on average, </w:t>
      </w:r>
      <w:r w:rsidR="00452079" w:rsidRPr="008E15E0">
        <w:rPr>
          <w:sz w:val="24"/>
          <w:szCs w:val="24"/>
          <w:lang w:val="en-US"/>
        </w:rPr>
        <w:t>12 c</w:t>
      </w:r>
      <w:r w:rsidRPr="008E15E0">
        <w:rPr>
          <w:sz w:val="24"/>
          <w:szCs w:val="24"/>
          <w:lang w:val="en-US"/>
        </w:rPr>
        <w:t>oc</w:t>
      </w:r>
      <w:r w:rsidR="00452079" w:rsidRPr="008E15E0">
        <w:rPr>
          <w:sz w:val="24"/>
          <w:szCs w:val="24"/>
          <w:lang w:val="en-US"/>
        </w:rPr>
        <w:t>o</w:t>
      </w:r>
      <w:r w:rsidRPr="008E15E0">
        <w:rPr>
          <w:sz w:val="24"/>
          <w:szCs w:val="24"/>
          <w:lang w:val="en-US"/>
        </w:rPr>
        <w:t xml:space="preserve">ons per year and embryo’s development on average last one month and a week. </w:t>
      </w:r>
    </w:p>
    <w:p w:rsidR="00C61C22" w:rsidRPr="008E15E0" w:rsidRDefault="00C61C22" w:rsidP="008E15E0">
      <w:pPr>
        <w:spacing w:line="360" w:lineRule="auto"/>
        <w:jc w:val="both"/>
        <w:rPr>
          <w:sz w:val="24"/>
          <w:szCs w:val="24"/>
          <w:lang w:val="en-US"/>
        </w:rPr>
      </w:pPr>
    </w:p>
    <w:p w:rsidR="005A114E" w:rsidRPr="005A114E" w:rsidRDefault="005A114E" w:rsidP="005A114E">
      <w:pPr>
        <w:pStyle w:val="Prrafodelista"/>
        <w:numPr>
          <w:ilvl w:val="0"/>
          <w:numId w:val="3"/>
        </w:numPr>
        <w:spacing w:line="360" w:lineRule="auto"/>
        <w:jc w:val="both"/>
        <w:rPr>
          <w:b/>
          <w:sz w:val="24"/>
          <w:szCs w:val="24"/>
          <w:lang w:val="en-US"/>
        </w:rPr>
      </w:pPr>
      <w:r w:rsidRPr="005A114E">
        <w:rPr>
          <w:b/>
          <w:sz w:val="24"/>
          <w:szCs w:val="24"/>
          <w:lang w:val="en-US"/>
        </w:rPr>
        <w:t xml:space="preserve">Regeneration in </w:t>
      </w:r>
      <w:r w:rsidRPr="007D52E3">
        <w:rPr>
          <w:b/>
          <w:i/>
          <w:sz w:val="24"/>
          <w:szCs w:val="24"/>
          <w:lang w:val="en-US"/>
        </w:rPr>
        <w:t>Girardia</w:t>
      </w:r>
      <w:r w:rsidRPr="005A114E">
        <w:rPr>
          <w:b/>
          <w:sz w:val="24"/>
          <w:szCs w:val="24"/>
          <w:lang w:val="en-US"/>
        </w:rPr>
        <w:t xml:space="preserve"> </w:t>
      </w:r>
      <w:r w:rsidR="007D52E3">
        <w:rPr>
          <w:b/>
          <w:sz w:val="24"/>
          <w:szCs w:val="24"/>
          <w:lang w:val="en-US"/>
        </w:rPr>
        <w:t xml:space="preserve">sp. </w:t>
      </w:r>
      <w:r w:rsidRPr="005A114E">
        <w:rPr>
          <w:b/>
          <w:sz w:val="24"/>
          <w:szCs w:val="24"/>
          <w:lang w:val="en-US"/>
        </w:rPr>
        <w:t>and cell proliferation</w:t>
      </w:r>
    </w:p>
    <w:p w:rsidR="009D33F0" w:rsidRDefault="005A114E" w:rsidP="00EC6FBF">
      <w:pPr>
        <w:pStyle w:val="Prrafodelista"/>
        <w:numPr>
          <w:ilvl w:val="0"/>
          <w:numId w:val="5"/>
        </w:numPr>
        <w:spacing w:line="360" w:lineRule="auto"/>
        <w:jc w:val="both"/>
        <w:rPr>
          <w:b/>
          <w:sz w:val="24"/>
          <w:szCs w:val="24"/>
          <w:lang w:val="en-US"/>
        </w:rPr>
      </w:pPr>
      <w:r w:rsidRPr="005A114E">
        <w:rPr>
          <w:b/>
          <w:sz w:val="24"/>
          <w:szCs w:val="24"/>
          <w:lang w:val="en-US"/>
        </w:rPr>
        <w:t>Re</w:t>
      </w:r>
      <w:r w:rsidR="00631455">
        <w:rPr>
          <w:b/>
          <w:sz w:val="24"/>
          <w:szCs w:val="24"/>
          <w:lang w:val="en-US"/>
        </w:rPr>
        <w:t>generation stages</w:t>
      </w:r>
    </w:p>
    <w:p w:rsidR="00631455" w:rsidRDefault="00003D3A" w:rsidP="008E15E0">
      <w:pPr>
        <w:spacing w:line="360" w:lineRule="auto"/>
        <w:jc w:val="both"/>
        <w:rPr>
          <w:sz w:val="24"/>
          <w:szCs w:val="24"/>
          <w:lang w:val="en-US"/>
        </w:rPr>
      </w:pPr>
      <w:r>
        <w:rPr>
          <w:sz w:val="24"/>
          <w:szCs w:val="24"/>
          <w:lang w:val="en-US"/>
        </w:rPr>
        <w:t xml:space="preserve">As a starting point to analyze regeneration in </w:t>
      </w:r>
      <w:r w:rsidRPr="00170325">
        <w:rPr>
          <w:i/>
          <w:sz w:val="24"/>
          <w:szCs w:val="24"/>
          <w:lang w:val="en-US"/>
        </w:rPr>
        <w:t>Gi</w:t>
      </w:r>
      <w:r w:rsidR="008D29F9">
        <w:rPr>
          <w:i/>
          <w:sz w:val="24"/>
          <w:szCs w:val="24"/>
          <w:lang w:val="en-US"/>
        </w:rPr>
        <w:t>r</w:t>
      </w:r>
      <w:r w:rsidRPr="00170325">
        <w:rPr>
          <w:i/>
          <w:sz w:val="24"/>
          <w:szCs w:val="24"/>
          <w:lang w:val="en-US"/>
        </w:rPr>
        <w:t>ardia</w:t>
      </w:r>
      <w:r>
        <w:rPr>
          <w:sz w:val="24"/>
          <w:szCs w:val="24"/>
          <w:lang w:val="en-US"/>
        </w:rPr>
        <w:t xml:space="preserve"> sp.</w:t>
      </w:r>
      <w:r w:rsidR="00123FC7">
        <w:rPr>
          <w:sz w:val="24"/>
          <w:szCs w:val="24"/>
          <w:lang w:val="en-US"/>
        </w:rPr>
        <w:t xml:space="preserve"> and </w:t>
      </w:r>
      <w:r w:rsidR="00007752">
        <w:rPr>
          <w:sz w:val="24"/>
          <w:szCs w:val="24"/>
          <w:lang w:val="en-US"/>
        </w:rPr>
        <w:t xml:space="preserve">to </w:t>
      </w:r>
      <w:r w:rsidR="00123FC7">
        <w:rPr>
          <w:sz w:val="24"/>
          <w:szCs w:val="24"/>
          <w:lang w:val="en-US"/>
        </w:rPr>
        <w:t>compare</w:t>
      </w:r>
      <w:r w:rsidR="00007752">
        <w:rPr>
          <w:sz w:val="24"/>
          <w:szCs w:val="24"/>
          <w:lang w:val="en-US"/>
        </w:rPr>
        <w:t xml:space="preserve"> it</w:t>
      </w:r>
      <w:r w:rsidR="00123FC7">
        <w:rPr>
          <w:sz w:val="24"/>
          <w:szCs w:val="24"/>
          <w:lang w:val="en-US"/>
        </w:rPr>
        <w:t xml:space="preserve"> with other species,</w:t>
      </w:r>
      <w:r>
        <w:rPr>
          <w:sz w:val="24"/>
          <w:szCs w:val="24"/>
          <w:lang w:val="en-US"/>
        </w:rPr>
        <w:t xml:space="preserve"> we</w:t>
      </w:r>
      <w:r w:rsidR="00595C9E">
        <w:rPr>
          <w:sz w:val="24"/>
          <w:szCs w:val="24"/>
          <w:lang w:val="en-US"/>
        </w:rPr>
        <w:t xml:space="preserve"> studied this process</w:t>
      </w:r>
      <w:r w:rsidR="00007752">
        <w:rPr>
          <w:sz w:val="24"/>
          <w:szCs w:val="24"/>
          <w:lang w:val="en-US"/>
        </w:rPr>
        <w:t xml:space="preserve"> morphologically. R</w:t>
      </w:r>
      <w:r w:rsidR="007D52E3" w:rsidRPr="008E15E0">
        <w:rPr>
          <w:sz w:val="24"/>
          <w:szCs w:val="24"/>
          <w:lang w:val="en-US"/>
        </w:rPr>
        <w:t xml:space="preserve">egeneration </w:t>
      </w:r>
      <w:r w:rsidR="00452079" w:rsidRPr="008E15E0">
        <w:rPr>
          <w:sz w:val="24"/>
          <w:szCs w:val="24"/>
          <w:lang w:val="en-US"/>
        </w:rPr>
        <w:t xml:space="preserve">in </w:t>
      </w:r>
      <w:r w:rsidR="00452079" w:rsidRPr="008E15E0">
        <w:rPr>
          <w:i/>
          <w:sz w:val="24"/>
          <w:szCs w:val="24"/>
          <w:lang w:val="en-US"/>
        </w:rPr>
        <w:t>Girardia</w:t>
      </w:r>
      <w:r w:rsidR="00452079" w:rsidRPr="008E15E0">
        <w:rPr>
          <w:sz w:val="24"/>
          <w:szCs w:val="24"/>
          <w:lang w:val="en-US"/>
        </w:rPr>
        <w:t xml:space="preserve"> sp. </w:t>
      </w:r>
      <w:r w:rsidR="007D52E3" w:rsidRPr="008E15E0">
        <w:rPr>
          <w:sz w:val="24"/>
          <w:szCs w:val="24"/>
          <w:lang w:val="en-US"/>
        </w:rPr>
        <w:t xml:space="preserve">was </w:t>
      </w:r>
      <w:r w:rsidR="00B34CD5" w:rsidRPr="008E15E0">
        <w:rPr>
          <w:sz w:val="24"/>
          <w:szCs w:val="24"/>
          <w:lang w:val="en-US"/>
        </w:rPr>
        <w:t>analyzed</w:t>
      </w:r>
      <w:r w:rsidR="00170325">
        <w:rPr>
          <w:sz w:val="24"/>
          <w:szCs w:val="24"/>
          <w:lang w:val="en-US"/>
        </w:rPr>
        <w:t xml:space="preserve"> </w:t>
      </w:r>
      <w:r w:rsidR="00B34CD5" w:rsidRPr="008E15E0">
        <w:rPr>
          <w:sz w:val="24"/>
          <w:szCs w:val="24"/>
          <w:lang w:val="en-US"/>
        </w:rPr>
        <w:t>according to the regeneration stages</w:t>
      </w:r>
      <w:r w:rsidR="002B7876" w:rsidRPr="008E15E0">
        <w:rPr>
          <w:sz w:val="24"/>
          <w:szCs w:val="24"/>
          <w:lang w:val="en-US"/>
        </w:rPr>
        <w:t xml:space="preserve"> (st) </w:t>
      </w:r>
      <w:r w:rsidR="00C83281" w:rsidRPr="008E15E0">
        <w:rPr>
          <w:sz w:val="24"/>
          <w:szCs w:val="24"/>
          <w:lang w:val="en-US"/>
        </w:rPr>
        <w:t>proposed for</w:t>
      </w:r>
      <w:r w:rsidR="00B34CD5" w:rsidRPr="008E15E0">
        <w:rPr>
          <w:sz w:val="24"/>
          <w:szCs w:val="24"/>
          <w:lang w:val="en-US"/>
        </w:rPr>
        <w:t xml:space="preserve"> </w:t>
      </w:r>
      <w:r w:rsidR="00B34CD5" w:rsidRPr="008E15E0">
        <w:rPr>
          <w:i/>
          <w:sz w:val="24"/>
          <w:szCs w:val="24"/>
          <w:lang w:val="en-US"/>
        </w:rPr>
        <w:t xml:space="preserve">Girardia tigrina, </w:t>
      </w:r>
      <w:r w:rsidR="00F22349" w:rsidRPr="008E15E0">
        <w:rPr>
          <w:sz w:val="24"/>
          <w:szCs w:val="24"/>
          <w:lang w:val="en-US"/>
        </w:rPr>
        <w:t>which are defined as follows: wound healing, st 1; blastema formation, st 2; grow and early differentiation, st 3</w:t>
      </w:r>
      <w:r w:rsidR="00EA7537">
        <w:rPr>
          <w:sz w:val="24"/>
          <w:szCs w:val="24"/>
          <w:lang w:val="en-US"/>
        </w:rPr>
        <w:t>,</w:t>
      </w:r>
      <w:r w:rsidR="00F22349" w:rsidRPr="008E15E0">
        <w:rPr>
          <w:sz w:val="24"/>
          <w:szCs w:val="24"/>
          <w:lang w:val="en-US"/>
        </w:rPr>
        <w:t xml:space="preserve"> </w:t>
      </w:r>
      <w:r w:rsidR="00F22349" w:rsidRPr="008E15E0">
        <w:rPr>
          <w:sz w:val="24"/>
          <w:szCs w:val="24"/>
          <w:lang w:val="en-US"/>
        </w:rPr>
        <w:lastRenderedPageBreak/>
        <w:t xml:space="preserve">and definitive differentiation, st 4 </w:t>
      </w:r>
      <w:r w:rsidR="00B34CD5" w:rsidRPr="008E15E0">
        <w:rPr>
          <w:sz w:val="24"/>
          <w:szCs w:val="24"/>
          <w:lang w:val="en-US"/>
        </w:rPr>
        <w:fldChar w:fldCharType="begin" w:fldLock="1"/>
      </w:r>
      <w:r w:rsidR="00B34CD5" w:rsidRPr="008E15E0">
        <w:rPr>
          <w:sz w:val="24"/>
          <w:szCs w:val="24"/>
          <w:lang w:val="en-US"/>
        </w:rPr>
        <w:instrText>ADDIN CSL_CITATION { "citationItems" : [ { "id" : "ITEM-1", "itemData" : { "DOI" : "10.1002/jmor.1051390203", "ISSN" : "0362-2525", "author" : [ { "dropping-particle" : "", "family" : "Spiegelman", "given" : "M.", "non-dropping-particle" : "", "parse-names" : false, "suffix" : "" }, { "dropping-particle" : "", "family" : "Dudley", "given" : "Patricia L.", "non-dropping-particle" : "", "parse-names" : false, "suffix" : "" } ], "container-title" : "Journal of Morphology", "id" : "ITEM-1", "issue" : "2", "issued" : { "date-parts" : [ [ "1973", "2" ] ] }, "page" : "155-183", "title" : "Morphological stages of regeneration in the planarianDugesia tigrina: A light and electron microscopic study", "type" : "article-journal", "volume" : "139" }, "uris" : [ "http://www.mendeley.com/documents/?uuid=fceed0c9-be7f-335f-86b0-ce21d8026b1f" ] } ], "mendeley" : { "formattedCitation" : "(Spiegelman &amp; Dudley, 1973)", "plainTextFormattedCitation" : "(Spiegelman &amp; Dudley, 1973)", "previouslyFormattedCitation" : "(Spiegelman &amp; Dudley, 1973)" }, "properties" : {  }, "schema" : "https://github.com/citation-style-language/schema/raw/master/csl-citation.json" }</w:instrText>
      </w:r>
      <w:r w:rsidR="00B34CD5" w:rsidRPr="008E15E0">
        <w:rPr>
          <w:sz w:val="24"/>
          <w:szCs w:val="24"/>
          <w:lang w:val="en-US"/>
        </w:rPr>
        <w:fldChar w:fldCharType="separate"/>
      </w:r>
      <w:r w:rsidR="00B34CD5" w:rsidRPr="008E15E0">
        <w:rPr>
          <w:noProof/>
          <w:sz w:val="24"/>
          <w:szCs w:val="24"/>
          <w:lang w:val="en-US"/>
        </w:rPr>
        <w:t>(Spiegelman &amp; Dudley, 1973)</w:t>
      </w:r>
      <w:r w:rsidR="00B34CD5" w:rsidRPr="008E15E0">
        <w:rPr>
          <w:sz w:val="24"/>
          <w:szCs w:val="24"/>
          <w:lang w:val="en-US"/>
        </w:rPr>
        <w:fldChar w:fldCharType="end"/>
      </w:r>
      <w:r w:rsidR="00F22349" w:rsidRPr="008E15E0">
        <w:rPr>
          <w:sz w:val="24"/>
          <w:szCs w:val="24"/>
          <w:lang w:val="en-US"/>
        </w:rPr>
        <w:t>. Regeneration w</w:t>
      </w:r>
      <w:r w:rsidR="00B34CD5" w:rsidRPr="008E15E0">
        <w:rPr>
          <w:sz w:val="24"/>
          <w:szCs w:val="24"/>
          <w:lang w:val="en-US"/>
        </w:rPr>
        <w:t xml:space="preserve">as tracked </w:t>
      </w:r>
      <w:r w:rsidR="00B604FC">
        <w:rPr>
          <w:sz w:val="24"/>
          <w:szCs w:val="24"/>
          <w:lang w:val="en-US"/>
        </w:rPr>
        <w:t xml:space="preserve">visually (no histology was made) </w:t>
      </w:r>
      <w:r w:rsidR="00B34CD5" w:rsidRPr="008E15E0">
        <w:rPr>
          <w:sz w:val="24"/>
          <w:szCs w:val="24"/>
          <w:lang w:val="en-US"/>
        </w:rPr>
        <w:t>from the</w:t>
      </w:r>
      <w:r w:rsidR="00007752">
        <w:rPr>
          <w:sz w:val="24"/>
          <w:szCs w:val="24"/>
          <w:lang w:val="en-US"/>
        </w:rPr>
        <w:t xml:space="preserve"> intact state to</w:t>
      </w:r>
      <w:r w:rsidR="00D423D4">
        <w:rPr>
          <w:sz w:val="24"/>
          <w:szCs w:val="24"/>
          <w:lang w:val="en-US"/>
        </w:rPr>
        <w:t xml:space="preserve"> 35 Days post-amputation (Dpa). Two transversal cuts were made</w:t>
      </w:r>
      <w:r w:rsidR="00EA7537">
        <w:rPr>
          <w:sz w:val="24"/>
          <w:szCs w:val="24"/>
          <w:lang w:val="en-US"/>
        </w:rPr>
        <w:t>: middle cut and head amputation</w:t>
      </w:r>
      <w:r w:rsidR="00D423D4">
        <w:rPr>
          <w:sz w:val="24"/>
          <w:szCs w:val="24"/>
          <w:lang w:val="en-US"/>
        </w:rPr>
        <w:t xml:space="preserve">. </w:t>
      </w:r>
      <w:r w:rsidR="00EC6FBF" w:rsidRPr="008E15E0">
        <w:rPr>
          <w:sz w:val="24"/>
          <w:szCs w:val="24"/>
          <w:lang w:val="en-US"/>
        </w:rPr>
        <w:t>Regeneration caus</w:t>
      </w:r>
      <w:r w:rsidR="008D6C9A">
        <w:rPr>
          <w:sz w:val="24"/>
          <w:szCs w:val="24"/>
          <w:lang w:val="en-US"/>
        </w:rPr>
        <w:t xml:space="preserve">ed by the transverse middle and the head amputation cuts </w:t>
      </w:r>
      <w:r w:rsidR="00EC6FBF" w:rsidRPr="008E15E0">
        <w:rPr>
          <w:sz w:val="24"/>
          <w:szCs w:val="24"/>
          <w:lang w:val="en-US"/>
        </w:rPr>
        <w:t xml:space="preserve">lasted </w:t>
      </w:r>
      <w:r w:rsidR="007F469D" w:rsidRPr="008E15E0">
        <w:rPr>
          <w:sz w:val="24"/>
          <w:szCs w:val="24"/>
          <w:lang w:val="en-US"/>
        </w:rPr>
        <w:t xml:space="preserve">on average </w:t>
      </w:r>
      <w:r w:rsidR="008D6C9A">
        <w:rPr>
          <w:sz w:val="24"/>
          <w:szCs w:val="24"/>
          <w:lang w:val="en-US"/>
        </w:rPr>
        <w:t>13</w:t>
      </w:r>
      <w:r w:rsidR="00EC6FBF" w:rsidRPr="008E15E0">
        <w:rPr>
          <w:sz w:val="24"/>
          <w:szCs w:val="24"/>
          <w:lang w:val="en-US"/>
        </w:rPr>
        <w:t xml:space="preserve"> day</w:t>
      </w:r>
      <w:r w:rsidR="00D423D4">
        <w:rPr>
          <w:sz w:val="24"/>
          <w:szCs w:val="24"/>
          <w:lang w:val="en-US"/>
        </w:rPr>
        <w:t>s</w:t>
      </w:r>
      <w:r w:rsidR="00EC6FBF" w:rsidRPr="008E15E0">
        <w:rPr>
          <w:sz w:val="24"/>
          <w:szCs w:val="24"/>
          <w:lang w:val="en-US"/>
        </w:rPr>
        <w:t xml:space="preserve"> on </w:t>
      </w:r>
      <w:r w:rsidR="008D6C9A">
        <w:rPr>
          <w:sz w:val="24"/>
          <w:szCs w:val="24"/>
          <w:lang w:val="en-US"/>
        </w:rPr>
        <w:t>posterior fragments. We cannot assure regeneration lasted the same period of ti</w:t>
      </w:r>
      <w:r w:rsidR="003B7C2B">
        <w:rPr>
          <w:sz w:val="24"/>
          <w:szCs w:val="24"/>
          <w:lang w:val="en-US"/>
        </w:rPr>
        <w:t>me on anterior fragments because</w:t>
      </w:r>
      <w:r w:rsidR="00C13FE8">
        <w:rPr>
          <w:sz w:val="24"/>
          <w:szCs w:val="24"/>
          <w:lang w:val="en-US"/>
        </w:rPr>
        <w:t xml:space="preserve"> most</w:t>
      </w:r>
      <w:r w:rsidR="008D6C9A">
        <w:rPr>
          <w:sz w:val="24"/>
          <w:szCs w:val="24"/>
          <w:lang w:val="en-US"/>
        </w:rPr>
        <w:t xml:space="preserve"> </w:t>
      </w:r>
      <w:r w:rsidR="003B7C2B">
        <w:rPr>
          <w:sz w:val="24"/>
          <w:szCs w:val="24"/>
          <w:lang w:val="en-US"/>
        </w:rPr>
        <w:t xml:space="preserve">of the planarian’s </w:t>
      </w:r>
      <w:r w:rsidR="008D6C9A">
        <w:rPr>
          <w:sz w:val="24"/>
          <w:szCs w:val="24"/>
          <w:lang w:val="en-US"/>
        </w:rPr>
        <w:t>organs</w:t>
      </w:r>
      <w:r w:rsidR="00C13FE8">
        <w:rPr>
          <w:sz w:val="24"/>
          <w:szCs w:val="24"/>
          <w:lang w:val="en-US"/>
        </w:rPr>
        <w:t xml:space="preserve"> </w:t>
      </w:r>
      <w:r w:rsidR="008D6C9A">
        <w:rPr>
          <w:sz w:val="24"/>
          <w:szCs w:val="24"/>
          <w:lang w:val="en-US"/>
        </w:rPr>
        <w:t xml:space="preserve">are difficult to observe </w:t>
      </w:r>
      <w:r w:rsidR="00B604FC">
        <w:rPr>
          <w:sz w:val="24"/>
          <w:szCs w:val="24"/>
          <w:lang w:val="en-US"/>
        </w:rPr>
        <w:t xml:space="preserve">without histology. </w:t>
      </w:r>
      <w:r w:rsidR="008D6C9A">
        <w:rPr>
          <w:sz w:val="24"/>
          <w:szCs w:val="24"/>
          <w:lang w:val="en-US"/>
        </w:rPr>
        <w:t xml:space="preserve"> </w:t>
      </w:r>
      <w:r w:rsidR="00C13FE8">
        <w:rPr>
          <w:sz w:val="24"/>
          <w:szCs w:val="24"/>
          <w:lang w:val="en-US"/>
        </w:rPr>
        <w:t>Hence</w:t>
      </w:r>
      <w:r w:rsidR="00B604FC">
        <w:rPr>
          <w:sz w:val="24"/>
          <w:szCs w:val="24"/>
          <w:lang w:val="en-US"/>
        </w:rPr>
        <w:t xml:space="preserve">, regeneration time was measured </w:t>
      </w:r>
      <w:r w:rsidR="00C13FE8">
        <w:rPr>
          <w:sz w:val="24"/>
          <w:szCs w:val="24"/>
          <w:lang w:val="en-US"/>
        </w:rPr>
        <w:t xml:space="preserve">by </w:t>
      </w:r>
      <w:r w:rsidR="00B604FC">
        <w:rPr>
          <w:sz w:val="24"/>
          <w:szCs w:val="24"/>
          <w:lang w:val="en-US"/>
        </w:rPr>
        <w:t>analyzing posterior fragments. A</w:t>
      </w:r>
      <w:r w:rsidR="00EC6FBF" w:rsidRPr="008E15E0">
        <w:rPr>
          <w:sz w:val="24"/>
          <w:szCs w:val="24"/>
          <w:lang w:val="en-US"/>
        </w:rPr>
        <w:t>nimals reach</w:t>
      </w:r>
      <w:r w:rsidR="00C83281" w:rsidRPr="008E15E0">
        <w:rPr>
          <w:sz w:val="24"/>
          <w:szCs w:val="24"/>
          <w:lang w:val="en-US"/>
        </w:rPr>
        <w:t>ed</w:t>
      </w:r>
      <w:r w:rsidR="00EC6FBF" w:rsidRPr="008E15E0">
        <w:rPr>
          <w:sz w:val="24"/>
          <w:szCs w:val="24"/>
          <w:lang w:val="en-US"/>
        </w:rPr>
        <w:t xml:space="preserve"> stage one on the first</w:t>
      </w:r>
      <w:r w:rsidR="002B7876" w:rsidRPr="008E15E0">
        <w:rPr>
          <w:sz w:val="24"/>
          <w:szCs w:val="24"/>
          <w:lang w:val="en-US"/>
        </w:rPr>
        <w:t xml:space="preserve"> day (no picture shown); st 2, on the third day; st</w:t>
      </w:r>
      <w:r w:rsidR="00EC6FBF" w:rsidRPr="008E15E0">
        <w:rPr>
          <w:sz w:val="24"/>
          <w:szCs w:val="24"/>
          <w:lang w:val="en-US"/>
        </w:rPr>
        <w:t xml:space="preserve"> 3, on 6</w:t>
      </w:r>
      <w:r w:rsidR="00EC6FBF" w:rsidRPr="008E15E0">
        <w:rPr>
          <w:sz w:val="24"/>
          <w:szCs w:val="24"/>
          <w:vertAlign w:val="superscript"/>
          <w:lang w:val="en-US"/>
        </w:rPr>
        <w:t>th</w:t>
      </w:r>
      <w:r w:rsidR="00EC6FBF" w:rsidRPr="008E15E0">
        <w:rPr>
          <w:sz w:val="24"/>
          <w:szCs w:val="24"/>
          <w:lang w:val="en-US"/>
        </w:rPr>
        <w:t xml:space="preserve"> to 9</w:t>
      </w:r>
      <w:r w:rsidR="00EC6FBF" w:rsidRPr="008E15E0">
        <w:rPr>
          <w:sz w:val="24"/>
          <w:szCs w:val="24"/>
          <w:vertAlign w:val="superscript"/>
          <w:lang w:val="en-US"/>
        </w:rPr>
        <w:t>th</w:t>
      </w:r>
      <w:r w:rsidR="00EC6FBF" w:rsidRPr="008E15E0">
        <w:rPr>
          <w:sz w:val="24"/>
          <w:szCs w:val="24"/>
          <w:lang w:val="en-US"/>
        </w:rPr>
        <w:t xml:space="preserve"> days</w:t>
      </w:r>
      <w:r w:rsidR="00C13FE8">
        <w:rPr>
          <w:sz w:val="24"/>
          <w:szCs w:val="24"/>
          <w:lang w:val="en-US"/>
        </w:rPr>
        <w:t>,</w:t>
      </w:r>
      <w:r w:rsidR="00EC6FBF" w:rsidRPr="008E15E0">
        <w:rPr>
          <w:sz w:val="24"/>
          <w:szCs w:val="24"/>
          <w:lang w:val="en-US"/>
        </w:rPr>
        <w:t xml:space="preserve"> and </w:t>
      </w:r>
      <w:r w:rsidR="002B7876" w:rsidRPr="008E15E0">
        <w:rPr>
          <w:sz w:val="24"/>
          <w:szCs w:val="24"/>
          <w:lang w:val="en-US"/>
        </w:rPr>
        <w:t xml:space="preserve">definitive </w:t>
      </w:r>
      <w:r w:rsidR="00EC6FBF" w:rsidRPr="008E15E0">
        <w:rPr>
          <w:sz w:val="24"/>
          <w:szCs w:val="24"/>
          <w:lang w:val="en-US"/>
        </w:rPr>
        <w:t>differentiation started on the 13</w:t>
      </w:r>
      <w:r w:rsidR="00EC6FBF" w:rsidRPr="008E15E0">
        <w:rPr>
          <w:sz w:val="24"/>
          <w:szCs w:val="24"/>
          <w:vertAlign w:val="superscript"/>
          <w:lang w:val="en-US"/>
        </w:rPr>
        <w:t>th</w:t>
      </w:r>
      <w:r w:rsidR="00885B13">
        <w:rPr>
          <w:sz w:val="24"/>
          <w:szCs w:val="24"/>
          <w:lang w:val="en-US"/>
        </w:rPr>
        <w:t xml:space="preserve"> day (figure 4 and 5</w:t>
      </w:r>
      <w:r w:rsidR="00EC6FBF" w:rsidRPr="008E15E0">
        <w:rPr>
          <w:sz w:val="24"/>
          <w:szCs w:val="24"/>
          <w:lang w:val="en-US"/>
        </w:rPr>
        <w:t xml:space="preserve">). </w:t>
      </w:r>
      <w:r w:rsidR="005E6094">
        <w:rPr>
          <w:sz w:val="24"/>
          <w:szCs w:val="24"/>
          <w:lang w:val="en-US"/>
        </w:rPr>
        <w:t>After amputation, a muscle constriction reducing the wound size was observed (st1). Three days later, a mass of cells without pigmentation formed at the wound site (st2)</w:t>
      </w:r>
      <w:r w:rsidR="00953418">
        <w:rPr>
          <w:sz w:val="24"/>
          <w:szCs w:val="24"/>
          <w:lang w:val="en-US"/>
        </w:rPr>
        <w:t xml:space="preserve"> (figure 4A, G. figure 5A, G)</w:t>
      </w:r>
      <w:r w:rsidR="005E6094">
        <w:rPr>
          <w:sz w:val="24"/>
          <w:szCs w:val="24"/>
          <w:lang w:val="en-US"/>
        </w:rPr>
        <w:t xml:space="preserve">. </w:t>
      </w:r>
      <w:r w:rsidR="002A0C54">
        <w:rPr>
          <w:sz w:val="24"/>
          <w:szCs w:val="24"/>
          <w:lang w:val="en-US"/>
        </w:rPr>
        <w:t>This mass of cells continued to grow until day 9 (st3)</w:t>
      </w:r>
      <w:r w:rsidR="00953418">
        <w:rPr>
          <w:sz w:val="24"/>
          <w:szCs w:val="24"/>
          <w:lang w:val="en-US"/>
        </w:rPr>
        <w:t xml:space="preserve"> (figure 4B, C, H, I. figure5B, C, H, I)</w:t>
      </w:r>
      <w:r w:rsidR="002A0C54">
        <w:rPr>
          <w:sz w:val="24"/>
          <w:szCs w:val="24"/>
          <w:lang w:val="en-US"/>
        </w:rPr>
        <w:t>. Finally, two eyespots were visible at day 13, indicating the end of the regeneration process</w:t>
      </w:r>
      <w:r w:rsidR="00953418">
        <w:rPr>
          <w:sz w:val="24"/>
          <w:szCs w:val="24"/>
          <w:lang w:val="en-US"/>
        </w:rPr>
        <w:t xml:space="preserve"> (figure 4D, J. figure 5D, J)</w:t>
      </w:r>
      <w:r w:rsidR="002A0C54">
        <w:rPr>
          <w:sz w:val="24"/>
          <w:szCs w:val="24"/>
          <w:lang w:val="en-US"/>
        </w:rPr>
        <w:t xml:space="preserve">. </w:t>
      </w:r>
      <w:r w:rsidR="000933E4">
        <w:rPr>
          <w:sz w:val="24"/>
          <w:szCs w:val="24"/>
          <w:lang w:val="en-US"/>
        </w:rPr>
        <w:t>From there, animals continued with tis</w:t>
      </w:r>
      <w:r w:rsidR="00953418">
        <w:rPr>
          <w:sz w:val="24"/>
          <w:szCs w:val="24"/>
          <w:lang w:val="en-US"/>
        </w:rPr>
        <w:t xml:space="preserve">sue </w:t>
      </w:r>
      <w:r w:rsidR="00007752">
        <w:rPr>
          <w:sz w:val="24"/>
          <w:szCs w:val="24"/>
          <w:lang w:val="en-US"/>
        </w:rPr>
        <w:t>pigmentation and remodeling</w:t>
      </w:r>
      <w:r w:rsidR="00953418">
        <w:rPr>
          <w:sz w:val="24"/>
          <w:szCs w:val="24"/>
          <w:lang w:val="en-US"/>
        </w:rPr>
        <w:t xml:space="preserve"> (figure 4E, F, K, L. figure 5E, F, K, L)</w:t>
      </w:r>
      <w:r w:rsidR="006A2AE5">
        <w:rPr>
          <w:sz w:val="24"/>
          <w:szCs w:val="24"/>
          <w:lang w:val="en-US"/>
        </w:rPr>
        <w:t>.</w:t>
      </w:r>
    </w:p>
    <w:p w:rsidR="00C61C22" w:rsidRPr="008E15E0" w:rsidRDefault="00C61C22" w:rsidP="008E15E0">
      <w:pPr>
        <w:spacing w:line="360" w:lineRule="auto"/>
        <w:jc w:val="both"/>
        <w:rPr>
          <w:sz w:val="24"/>
          <w:szCs w:val="24"/>
          <w:lang w:val="en-US"/>
        </w:rPr>
      </w:pPr>
    </w:p>
    <w:p w:rsidR="005A114E" w:rsidRPr="00631455" w:rsidRDefault="005A114E" w:rsidP="00631455">
      <w:pPr>
        <w:pStyle w:val="Prrafodelista"/>
        <w:numPr>
          <w:ilvl w:val="0"/>
          <w:numId w:val="5"/>
        </w:numPr>
        <w:spacing w:line="360" w:lineRule="auto"/>
        <w:jc w:val="both"/>
        <w:rPr>
          <w:b/>
          <w:sz w:val="24"/>
          <w:szCs w:val="24"/>
          <w:lang w:val="en-US"/>
        </w:rPr>
      </w:pPr>
      <w:r w:rsidRPr="00631455">
        <w:rPr>
          <w:b/>
          <w:sz w:val="24"/>
          <w:szCs w:val="24"/>
          <w:lang w:val="en-US"/>
        </w:rPr>
        <w:t>Cell proli</w:t>
      </w:r>
      <w:r w:rsidR="008E15E0">
        <w:rPr>
          <w:b/>
          <w:sz w:val="24"/>
          <w:szCs w:val="24"/>
          <w:lang w:val="en-US"/>
        </w:rPr>
        <w:t>feration analyses</w:t>
      </w:r>
    </w:p>
    <w:p w:rsidR="008E15E0" w:rsidRDefault="000339F7" w:rsidP="008E15E0">
      <w:pPr>
        <w:spacing w:line="360" w:lineRule="auto"/>
        <w:jc w:val="both"/>
        <w:rPr>
          <w:sz w:val="24"/>
          <w:szCs w:val="24"/>
          <w:lang w:val="en-US"/>
        </w:rPr>
      </w:pPr>
      <w:r w:rsidRPr="008E15E0">
        <w:rPr>
          <w:sz w:val="24"/>
          <w:szCs w:val="24"/>
          <w:lang w:val="en-US"/>
        </w:rPr>
        <w:t xml:space="preserve">To measure the regenerative response of </w:t>
      </w:r>
      <w:r w:rsidRPr="008E15E0">
        <w:rPr>
          <w:i/>
          <w:sz w:val="24"/>
          <w:szCs w:val="24"/>
          <w:lang w:val="en-US"/>
        </w:rPr>
        <w:t>Girardia</w:t>
      </w:r>
      <w:r w:rsidR="001451AE" w:rsidRPr="008E15E0">
        <w:rPr>
          <w:sz w:val="24"/>
          <w:szCs w:val="24"/>
          <w:lang w:val="en-US"/>
        </w:rPr>
        <w:t xml:space="preserve"> sp.</w:t>
      </w:r>
      <w:r w:rsidRPr="008E15E0">
        <w:rPr>
          <w:sz w:val="24"/>
          <w:szCs w:val="24"/>
          <w:lang w:val="en-US"/>
        </w:rPr>
        <w:t xml:space="preserve"> to injury</w:t>
      </w:r>
      <w:r w:rsidR="006A2AE5">
        <w:rPr>
          <w:sz w:val="24"/>
          <w:szCs w:val="24"/>
          <w:lang w:val="en-US"/>
        </w:rPr>
        <w:t xml:space="preserve"> and compare </w:t>
      </w:r>
      <w:r w:rsidR="00007752">
        <w:rPr>
          <w:sz w:val="24"/>
          <w:szCs w:val="24"/>
          <w:lang w:val="en-US"/>
        </w:rPr>
        <w:t xml:space="preserve">it </w:t>
      </w:r>
      <w:r w:rsidR="006A2AE5">
        <w:rPr>
          <w:sz w:val="24"/>
          <w:szCs w:val="24"/>
          <w:lang w:val="en-US"/>
        </w:rPr>
        <w:t>with other species</w:t>
      </w:r>
      <w:r w:rsidR="00564F99">
        <w:rPr>
          <w:sz w:val="24"/>
          <w:szCs w:val="24"/>
          <w:lang w:val="en-US"/>
        </w:rPr>
        <w:t>,</w:t>
      </w:r>
      <w:r w:rsidRPr="008E15E0">
        <w:rPr>
          <w:sz w:val="24"/>
          <w:szCs w:val="24"/>
          <w:lang w:val="en-US"/>
        </w:rPr>
        <w:t xml:space="preserve"> we analyze</w:t>
      </w:r>
      <w:r w:rsidR="00C83281" w:rsidRPr="008E15E0">
        <w:rPr>
          <w:sz w:val="24"/>
          <w:szCs w:val="24"/>
          <w:lang w:val="en-US"/>
        </w:rPr>
        <w:t>d</w:t>
      </w:r>
      <w:r w:rsidRPr="008E15E0">
        <w:rPr>
          <w:sz w:val="24"/>
          <w:szCs w:val="24"/>
          <w:lang w:val="en-US"/>
        </w:rPr>
        <w:t xml:space="preserve"> cell proliferation </w:t>
      </w:r>
      <w:r w:rsidR="00564F99">
        <w:rPr>
          <w:sz w:val="24"/>
          <w:szCs w:val="24"/>
          <w:lang w:val="en-US"/>
        </w:rPr>
        <w:t xml:space="preserve">after a cut made posterior to </w:t>
      </w:r>
      <w:r w:rsidR="001D1819">
        <w:rPr>
          <w:sz w:val="24"/>
          <w:szCs w:val="24"/>
          <w:lang w:val="en-US"/>
        </w:rPr>
        <w:t xml:space="preserve">the </w:t>
      </w:r>
      <w:r w:rsidR="00564F99">
        <w:rPr>
          <w:sz w:val="24"/>
          <w:szCs w:val="24"/>
          <w:lang w:val="en-US"/>
        </w:rPr>
        <w:t xml:space="preserve">pharynx. The analysis of cells immunolabeled with </w:t>
      </w:r>
      <w:r w:rsidR="00EA7537">
        <w:rPr>
          <w:sz w:val="24"/>
          <w:szCs w:val="24"/>
          <w:lang w:val="en-US"/>
        </w:rPr>
        <w:t>an antibody against the phosphorylated portion of the histone 3 (</w:t>
      </w:r>
      <w:r w:rsidR="00564F99">
        <w:rPr>
          <w:sz w:val="24"/>
          <w:szCs w:val="24"/>
          <w:lang w:val="en-US"/>
        </w:rPr>
        <w:t>H3P</w:t>
      </w:r>
      <w:r w:rsidR="00EA7537">
        <w:rPr>
          <w:sz w:val="24"/>
          <w:szCs w:val="24"/>
          <w:lang w:val="en-US"/>
        </w:rPr>
        <w:t>)</w:t>
      </w:r>
      <w:r w:rsidR="007A4C52">
        <w:rPr>
          <w:sz w:val="24"/>
          <w:szCs w:val="24"/>
          <w:lang w:val="en-US"/>
        </w:rPr>
        <w:t xml:space="preserve"> </w:t>
      </w:r>
      <w:r w:rsidR="00564F99">
        <w:rPr>
          <w:sz w:val="24"/>
          <w:szCs w:val="24"/>
          <w:lang w:val="en-US"/>
        </w:rPr>
        <w:t xml:space="preserve">was done </w:t>
      </w:r>
      <w:r w:rsidRPr="008E15E0">
        <w:rPr>
          <w:sz w:val="24"/>
          <w:szCs w:val="24"/>
          <w:lang w:val="en-US"/>
        </w:rPr>
        <w:t>at key time points in posterior an</w:t>
      </w:r>
      <w:r w:rsidR="00D21062" w:rsidRPr="008E15E0">
        <w:rPr>
          <w:sz w:val="24"/>
          <w:szCs w:val="24"/>
          <w:lang w:val="en-US"/>
        </w:rPr>
        <w:t>d anterior fragments</w:t>
      </w:r>
      <w:r w:rsidR="000F0F3B">
        <w:rPr>
          <w:sz w:val="24"/>
          <w:szCs w:val="24"/>
          <w:lang w:val="en-US"/>
        </w:rPr>
        <w:t xml:space="preserve"> </w:t>
      </w:r>
      <w:r w:rsidR="000F0F3B" w:rsidRPr="008E15E0">
        <w:rPr>
          <w:sz w:val="24"/>
          <w:szCs w:val="24"/>
          <w:lang w:val="en-US"/>
        </w:rPr>
        <w:t>(</w:t>
      </w:r>
      <w:r w:rsidR="000F0F3B">
        <w:rPr>
          <w:sz w:val="24"/>
          <w:szCs w:val="24"/>
          <w:lang w:val="en-US"/>
        </w:rPr>
        <w:t>figure 6</w:t>
      </w:r>
      <w:r w:rsidR="000F0F3B" w:rsidRPr="008E15E0">
        <w:rPr>
          <w:sz w:val="24"/>
          <w:szCs w:val="24"/>
          <w:lang w:val="en-US"/>
        </w:rPr>
        <w:t>A</w:t>
      </w:r>
      <w:r w:rsidR="000F0F3B">
        <w:rPr>
          <w:sz w:val="24"/>
          <w:szCs w:val="24"/>
          <w:lang w:val="en-US"/>
        </w:rPr>
        <w:t>-K</w:t>
      </w:r>
      <w:r w:rsidR="000F0F3B" w:rsidRPr="008E15E0">
        <w:rPr>
          <w:sz w:val="24"/>
          <w:szCs w:val="24"/>
          <w:lang w:val="en-US"/>
        </w:rPr>
        <w:t>)</w:t>
      </w:r>
      <w:r w:rsidR="000F0F3B">
        <w:rPr>
          <w:sz w:val="24"/>
          <w:szCs w:val="24"/>
          <w:lang w:val="en-US"/>
        </w:rPr>
        <w:t>. This cells were</w:t>
      </w:r>
      <w:r w:rsidR="007A4C52">
        <w:rPr>
          <w:sz w:val="24"/>
          <w:szCs w:val="24"/>
          <w:lang w:val="en-US"/>
        </w:rPr>
        <w:t xml:space="preserve"> visualized in a fluorescent microscope</w:t>
      </w:r>
      <w:r w:rsidR="00B5151F">
        <w:rPr>
          <w:sz w:val="24"/>
          <w:szCs w:val="24"/>
          <w:lang w:val="en-US"/>
        </w:rPr>
        <w:t xml:space="preserve"> that captured</w:t>
      </w:r>
      <w:r w:rsidR="000F0F3B">
        <w:rPr>
          <w:sz w:val="24"/>
          <w:szCs w:val="24"/>
          <w:lang w:val="en-US"/>
        </w:rPr>
        <w:t xml:space="preserve"> the red </w:t>
      </w:r>
      <w:r w:rsidR="00B5151F">
        <w:rPr>
          <w:sz w:val="24"/>
          <w:szCs w:val="24"/>
          <w:lang w:val="en-US"/>
        </w:rPr>
        <w:t xml:space="preserve">fluorescent </w:t>
      </w:r>
      <w:r w:rsidR="000F0F3B">
        <w:rPr>
          <w:sz w:val="24"/>
          <w:szCs w:val="24"/>
          <w:lang w:val="en-US"/>
        </w:rPr>
        <w:t>signal of the secondary antibody</w:t>
      </w:r>
      <w:r w:rsidR="00D21062" w:rsidRPr="008E15E0">
        <w:rPr>
          <w:sz w:val="24"/>
          <w:szCs w:val="24"/>
          <w:lang w:val="en-US"/>
        </w:rPr>
        <w:t xml:space="preserve">. </w:t>
      </w:r>
      <w:r w:rsidR="007B3EBF">
        <w:rPr>
          <w:sz w:val="24"/>
          <w:szCs w:val="24"/>
          <w:lang w:val="en-US"/>
        </w:rPr>
        <w:t>W</w:t>
      </w:r>
      <w:r w:rsidR="00B26683" w:rsidRPr="008E15E0">
        <w:rPr>
          <w:sz w:val="24"/>
          <w:szCs w:val="24"/>
          <w:lang w:val="en-US"/>
        </w:rPr>
        <w:t>e found a temporally biphasic mitotic pattern in the posterior fragment</w:t>
      </w:r>
      <w:r w:rsidR="001451AE" w:rsidRPr="008E15E0">
        <w:rPr>
          <w:sz w:val="24"/>
          <w:szCs w:val="24"/>
          <w:lang w:val="en-US"/>
        </w:rPr>
        <w:t>, with a first mitotic peak within 6</w:t>
      </w:r>
      <w:r w:rsidR="00007752">
        <w:rPr>
          <w:sz w:val="24"/>
          <w:szCs w:val="24"/>
          <w:lang w:val="en-US"/>
        </w:rPr>
        <w:t xml:space="preserve"> </w:t>
      </w:r>
      <w:r w:rsidR="001451AE" w:rsidRPr="008E15E0">
        <w:rPr>
          <w:sz w:val="24"/>
          <w:szCs w:val="24"/>
          <w:lang w:val="en-US"/>
        </w:rPr>
        <w:t>h</w:t>
      </w:r>
      <w:r w:rsidR="00007752">
        <w:rPr>
          <w:sz w:val="24"/>
          <w:szCs w:val="24"/>
          <w:lang w:val="en-US"/>
        </w:rPr>
        <w:t>ours (h)</w:t>
      </w:r>
      <w:r w:rsidR="00C83281" w:rsidRPr="008E15E0">
        <w:rPr>
          <w:sz w:val="24"/>
          <w:szCs w:val="24"/>
          <w:lang w:val="en-US"/>
        </w:rPr>
        <w:t>,</w:t>
      </w:r>
      <w:r w:rsidR="001451AE" w:rsidRPr="008E15E0">
        <w:rPr>
          <w:sz w:val="24"/>
          <w:szCs w:val="24"/>
          <w:lang w:val="en-US"/>
        </w:rPr>
        <w:t xml:space="preserve"> that occurred throughout the whole animal</w:t>
      </w:r>
      <w:r w:rsidR="00013DB4">
        <w:rPr>
          <w:sz w:val="24"/>
          <w:szCs w:val="24"/>
          <w:lang w:val="en-US"/>
        </w:rPr>
        <w:t xml:space="preserve"> (figure 6C, </w:t>
      </w:r>
      <w:r w:rsidR="007816A9">
        <w:rPr>
          <w:sz w:val="24"/>
          <w:szCs w:val="24"/>
          <w:lang w:val="en-US"/>
        </w:rPr>
        <w:t>H</w:t>
      </w:r>
      <w:r w:rsidR="00013DB4">
        <w:rPr>
          <w:sz w:val="24"/>
          <w:szCs w:val="24"/>
          <w:lang w:val="en-US"/>
        </w:rPr>
        <w:t>, L</w:t>
      </w:r>
      <w:r w:rsidR="007816A9">
        <w:rPr>
          <w:sz w:val="24"/>
          <w:szCs w:val="24"/>
          <w:lang w:val="en-US"/>
        </w:rPr>
        <w:t>)</w:t>
      </w:r>
      <w:r w:rsidR="007B3EBF">
        <w:rPr>
          <w:sz w:val="24"/>
          <w:szCs w:val="24"/>
          <w:lang w:val="en-US"/>
        </w:rPr>
        <w:t>. This systemic peak</w:t>
      </w:r>
      <w:r w:rsidR="001451AE" w:rsidRPr="008E15E0">
        <w:rPr>
          <w:sz w:val="24"/>
          <w:szCs w:val="24"/>
          <w:lang w:val="en-US"/>
        </w:rPr>
        <w:t xml:space="preserve"> </w:t>
      </w:r>
      <w:r w:rsidR="007B3EBF">
        <w:rPr>
          <w:sz w:val="24"/>
          <w:szCs w:val="24"/>
          <w:lang w:val="en-US"/>
        </w:rPr>
        <w:t>doubled 3</w:t>
      </w:r>
      <w:r w:rsidR="00007752">
        <w:rPr>
          <w:sz w:val="24"/>
          <w:szCs w:val="24"/>
          <w:lang w:val="en-US"/>
        </w:rPr>
        <w:t xml:space="preserve"> </w:t>
      </w:r>
      <w:r w:rsidR="007B3EBF">
        <w:rPr>
          <w:sz w:val="24"/>
          <w:szCs w:val="24"/>
          <w:lang w:val="en-US"/>
        </w:rPr>
        <w:t xml:space="preserve">h cell numbers. </w:t>
      </w:r>
      <w:r w:rsidR="00EA7537" w:rsidRPr="008E15E0">
        <w:rPr>
          <w:sz w:val="24"/>
          <w:szCs w:val="24"/>
          <w:lang w:val="en-US"/>
        </w:rPr>
        <w:t>After the first mitotic peak, a decrease in mitotic numbers occurred by 18</w:t>
      </w:r>
      <w:r w:rsidR="00007752">
        <w:rPr>
          <w:sz w:val="24"/>
          <w:szCs w:val="24"/>
          <w:lang w:val="en-US"/>
        </w:rPr>
        <w:t xml:space="preserve"> </w:t>
      </w:r>
      <w:r w:rsidR="00EA7537" w:rsidRPr="008E15E0">
        <w:rPr>
          <w:sz w:val="24"/>
          <w:szCs w:val="24"/>
          <w:lang w:val="en-US"/>
        </w:rPr>
        <w:t>h</w:t>
      </w:r>
      <w:r w:rsidR="00EA7537" w:rsidRPr="008E15E0">
        <w:rPr>
          <w:lang w:val="en-US"/>
        </w:rPr>
        <w:t xml:space="preserve"> </w:t>
      </w:r>
      <w:r w:rsidR="00EA7537">
        <w:rPr>
          <w:sz w:val="24"/>
          <w:szCs w:val="24"/>
          <w:lang w:val="en-US"/>
        </w:rPr>
        <w:t>(figure 6L</w:t>
      </w:r>
      <w:r w:rsidR="00EA7537" w:rsidRPr="008E15E0">
        <w:rPr>
          <w:sz w:val="24"/>
          <w:szCs w:val="24"/>
          <w:lang w:val="en-US"/>
        </w:rPr>
        <w:t>).</w:t>
      </w:r>
      <w:r w:rsidR="00EA7537">
        <w:rPr>
          <w:sz w:val="24"/>
          <w:szCs w:val="24"/>
          <w:lang w:val="en-US"/>
        </w:rPr>
        <w:t xml:space="preserve"> </w:t>
      </w:r>
      <w:r w:rsidR="007B3EBF" w:rsidRPr="008E15E0">
        <w:rPr>
          <w:sz w:val="24"/>
          <w:szCs w:val="24"/>
          <w:lang w:val="en-US"/>
        </w:rPr>
        <w:t>B</w:t>
      </w:r>
      <w:r w:rsidR="007B3EBF">
        <w:rPr>
          <w:sz w:val="24"/>
          <w:szCs w:val="24"/>
          <w:lang w:val="en-US"/>
        </w:rPr>
        <w:t>y</w:t>
      </w:r>
      <w:r w:rsidR="007B3EBF" w:rsidRPr="008E15E0">
        <w:rPr>
          <w:sz w:val="24"/>
          <w:szCs w:val="24"/>
          <w:lang w:val="en-US"/>
        </w:rPr>
        <w:t xml:space="preserve"> 48</w:t>
      </w:r>
      <w:r w:rsidR="00007752">
        <w:rPr>
          <w:sz w:val="24"/>
          <w:szCs w:val="24"/>
          <w:lang w:val="en-US"/>
        </w:rPr>
        <w:t xml:space="preserve"> </w:t>
      </w:r>
      <w:r w:rsidR="007B3EBF" w:rsidRPr="008E15E0">
        <w:rPr>
          <w:sz w:val="24"/>
          <w:szCs w:val="24"/>
          <w:lang w:val="en-US"/>
        </w:rPr>
        <w:t>h</w:t>
      </w:r>
      <w:r w:rsidR="007B3EBF">
        <w:rPr>
          <w:sz w:val="24"/>
          <w:szCs w:val="24"/>
          <w:lang w:val="en-US"/>
        </w:rPr>
        <w:t>,</w:t>
      </w:r>
      <w:r w:rsidR="007B3EBF" w:rsidRPr="008E15E0">
        <w:rPr>
          <w:sz w:val="24"/>
          <w:szCs w:val="24"/>
          <w:lang w:val="en-US"/>
        </w:rPr>
        <w:t xml:space="preserve"> </w:t>
      </w:r>
      <w:r w:rsidR="007B3EBF">
        <w:rPr>
          <w:sz w:val="24"/>
          <w:szCs w:val="24"/>
          <w:lang w:val="en-US"/>
        </w:rPr>
        <w:t>a second mitotic peak</w:t>
      </w:r>
      <w:r w:rsidR="009B5BA8" w:rsidRPr="008E15E0">
        <w:rPr>
          <w:sz w:val="24"/>
          <w:szCs w:val="24"/>
          <w:lang w:val="en-US"/>
        </w:rPr>
        <w:t xml:space="preserve"> occurred near the wound site</w:t>
      </w:r>
      <w:r w:rsidR="00885B13">
        <w:rPr>
          <w:sz w:val="24"/>
          <w:szCs w:val="24"/>
          <w:lang w:val="en-US"/>
        </w:rPr>
        <w:t xml:space="preserve"> (figure 6</w:t>
      </w:r>
      <w:r w:rsidR="007816A9">
        <w:rPr>
          <w:sz w:val="24"/>
          <w:szCs w:val="24"/>
          <w:lang w:val="en-US"/>
        </w:rPr>
        <w:t>L</w:t>
      </w:r>
      <w:r w:rsidR="00013DB4">
        <w:rPr>
          <w:sz w:val="24"/>
          <w:szCs w:val="24"/>
          <w:lang w:val="en-US"/>
        </w:rPr>
        <w:t>, N</w:t>
      </w:r>
      <w:r w:rsidR="0046728B" w:rsidRPr="008E15E0">
        <w:rPr>
          <w:sz w:val="24"/>
          <w:szCs w:val="24"/>
          <w:lang w:val="en-US"/>
        </w:rPr>
        <w:t>)</w:t>
      </w:r>
      <w:r w:rsidR="001451AE" w:rsidRPr="008E15E0">
        <w:rPr>
          <w:sz w:val="24"/>
          <w:szCs w:val="24"/>
          <w:lang w:val="en-US"/>
        </w:rPr>
        <w:t>.</w:t>
      </w:r>
      <w:r w:rsidR="009B5BA8" w:rsidRPr="008E15E0">
        <w:rPr>
          <w:sz w:val="24"/>
          <w:szCs w:val="24"/>
          <w:lang w:val="en-US"/>
        </w:rPr>
        <w:t xml:space="preserve"> This second mitotic peak tripled 18</w:t>
      </w:r>
      <w:r w:rsidR="00007752">
        <w:rPr>
          <w:sz w:val="24"/>
          <w:szCs w:val="24"/>
          <w:lang w:val="en-US"/>
        </w:rPr>
        <w:t xml:space="preserve"> </w:t>
      </w:r>
      <w:r w:rsidR="009B5BA8" w:rsidRPr="008E15E0">
        <w:rPr>
          <w:sz w:val="24"/>
          <w:szCs w:val="24"/>
          <w:lang w:val="en-US"/>
        </w:rPr>
        <w:t>h c</w:t>
      </w:r>
      <w:r w:rsidR="001451AE" w:rsidRPr="008E15E0">
        <w:rPr>
          <w:sz w:val="24"/>
          <w:szCs w:val="24"/>
          <w:lang w:val="en-US"/>
        </w:rPr>
        <w:t>ell numbers</w:t>
      </w:r>
      <w:r w:rsidR="0046728B" w:rsidRPr="008E15E0">
        <w:rPr>
          <w:sz w:val="24"/>
          <w:szCs w:val="24"/>
          <w:lang w:val="en-US"/>
        </w:rPr>
        <w:t xml:space="preserve">. </w:t>
      </w:r>
      <w:r w:rsidR="007B3EBF">
        <w:rPr>
          <w:sz w:val="24"/>
          <w:szCs w:val="24"/>
          <w:lang w:val="en-US"/>
        </w:rPr>
        <w:t>Finally, m</w:t>
      </w:r>
      <w:r w:rsidR="00D268DC" w:rsidRPr="008E15E0">
        <w:rPr>
          <w:sz w:val="24"/>
          <w:szCs w:val="24"/>
          <w:lang w:val="en-US"/>
        </w:rPr>
        <w:t>itotic numbers decrease</w:t>
      </w:r>
      <w:r w:rsidR="00AC71F4" w:rsidRPr="008E15E0">
        <w:rPr>
          <w:sz w:val="24"/>
          <w:szCs w:val="24"/>
          <w:lang w:val="en-US"/>
        </w:rPr>
        <w:t>d</w:t>
      </w:r>
      <w:r w:rsidR="00D268DC" w:rsidRPr="008E15E0">
        <w:rPr>
          <w:sz w:val="24"/>
          <w:szCs w:val="24"/>
          <w:lang w:val="en-US"/>
        </w:rPr>
        <w:t xml:space="preserve"> by </w:t>
      </w:r>
      <w:r w:rsidR="00B6168F">
        <w:rPr>
          <w:sz w:val="24"/>
          <w:szCs w:val="24"/>
          <w:lang w:val="en-US"/>
        </w:rPr>
        <w:t>192</w:t>
      </w:r>
      <w:r w:rsidR="00007752">
        <w:rPr>
          <w:sz w:val="24"/>
          <w:szCs w:val="24"/>
          <w:lang w:val="en-US"/>
        </w:rPr>
        <w:t xml:space="preserve"> </w:t>
      </w:r>
      <w:r w:rsidR="00B6168F">
        <w:rPr>
          <w:sz w:val="24"/>
          <w:szCs w:val="24"/>
          <w:lang w:val="en-US"/>
        </w:rPr>
        <w:t>h</w:t>
      </w:r>
      <w:r w:rsidR="00D268DC" w:rsidRPr="008E15E0">
        <w:rPr>
          <w:sz w:val="24"/>
          <w:szCs w:val="24"/>
          <w:lang w:val="en-US"/>
        </w:rPr>
        <w:t xml:space="preserve"> </w:t>
      </w:r>
      <w:r w:rsidR="00E85D00" w:rsidRPr="008E15E0">
        <w:rPr>
          <w:sz w:val="24"/>
          <w:szCs w:val="24"/>
          <w:lang w:val="en-US"/>
        </w:rPr>
        <w:t xml:space="preserve">to baseline </w:t>
      </w:r>
      <w:r w:rsidR="00B6168F">
        <w:rPr>
          <w:sz w:val="24"/>
          <w:szCs w:val="24"/>
          <w:lang w:val="en-US"/>
        </w:rPr>
        <w:t>in the posterior</w:t>
      </w:r>
      <w:r w:rsidR="007B3EBF">
        <w:rPr>
          <w:sz w:val="24"/>
          <w:szCs w:val="24"/>
          <w:lang w:val="en-US"/>
        </w:rPr>
        <w:t xml:space="preserve"> fragments</w:t>
      </w:r>
      <w:r w:rsidR="00E85D00" w:rsidRPr="008E15E0">
        <w:rPr>
          <w:sz w:val="24"/>
          <w:szCs w:val="24"/>
          <w:lang w:val="en-US"/>
        </w:rPr>
        <w:t xml:space="preserve">. </w:t>
      </w:r>
      <w:r w:rsidR="007B3EBF">
        <w:rPr>
          <w:sz w:val="24"/>
          <w:szCs w:val="24"/>
          <w:lang w:val="en-US"/>
        </w:rPr>
        <w:t>A</w:t>
      </w:r>
      <w:r w:rsidR="00D268DC" w:rsidRPr="008E15E0">
        <w:rPr>
          <w:sz w:val="24"/>
          <w:szCs w:val="24"/>
          <w:lang w:val="en-US"/>
        </w:rPr>
        <w:t xml:space="preserve">nterior fragments </w:t>
      </w:r>
      <w:r w:rsidR="007B3EBF">
        <w:rPr>
          <w:sz w:val="24"/>
          <w:szCs w:val="24"/>
          <w:lang w:val="en-US"/>
        </w:rPr>
        <w:t>had only</w:t>
      </w:r>
      <w:r w:rsidR="00D268DC" w:rsidRPr="008E15E0">
        <w:rPr>
          <w:sz w:val="24"/>
          <w:szCs w:val="24"/>
          <w:lang w:val="en-US"/>
        </w:rPr>
        <w:t xml:space="preserve"> the first mitotic peak by 6</w:t>
      </w:r>
      <w:r w:rsidR="00007752">
        <w:rPr>
          <w:sz w:val="24"/>
          <w:szCs w:val="24"/>
          <w:lang w:val="en-US"/>
        </w:rPr>
        <w:t xml:space="preserve"> </w:t>
      </w:r>
      <w:r w:rsidR="00D268DC" w:rsidRPr="008E15E0">
        <w:rPr>
          <w:sz w:val="24"/>
          <w:szCs w:val="24"/>
          <w:lang w:val="en-US"/>
        </w:rPr>
        <w:t>h</w:t>
      </w:r>
      <w:r w:rsidR="00C83281" w:rsidRPr="008E15E0">
        <w:rPr>
          <w:sz w:val="24"/>
          <w:szCs w:val="24"/>
          <w:lang w:val="en-US"/>
        </w:rPr>
        <w:t>,</w:t>
      </w:r>
      <w:r w:rsidR="00D268DC" w:rsidRPr="008E15E0">
        <w:rPr>
          <w:sz w:val="24"/>
          <w:szCs w:val="24"/>
          <w:lang w:val="en-US"/>
        </w:rPr>
        <w:t xml:space="preserve"> and</w:t>
      </w:r>
      <w:r w:rsidR="007B3EBF">
        <w:rPr>
          <w:sz w:val="24"/>
          <w:szCs w:val="24"/>
          <w:lang w:val="en-US"/>
        </w:rPr>
        <w:t>,</w:t>
      </w:r>
      <w:r w:rsidR="00D268DC" w:rsidRPr="008E15E0">
        <w:rPr>
          <w:sz w:val="24"/>
          <w:szCs w:val="24"/>
          <w:lang w:val="en-US"/>
        </w:rPr>
        <w:t xml:space="preserve"> from there</w:t>
      </w:r>
      <w:r w:rsidR="00C83281" w:rsidRPr="008E15E0">
        <w:rPr>
          <w:sz w:val="24"/>
          <w:szCs w:val="24"/>
          <w:lang w:val="en-US"/>
        </w:rPr>
        <w:t>, proliferation</w:t>
      </w:r>
      <w:r w:rsidR="00D268DC" w:rsidRPr="008E15E0">
        <w:rPr>
          <w:sz w:val="24"/>
          <w:szCs w:val="24"/>
          <w:lang w:val="en-US"/>
        </w:rPr>
        <w:t xml:space="preserve"> decrease</w:t>
      </w:r>
      <w:r w:rsidR="00C83281" w:rsidRPr="008E15E0">
        <w:rPr>
          <w:sz w:val="24"/>
          <w:szCs w:val="24"/>
          <w:lang w:val="en-US"/>
        </w:rPr>
        <w:t>s</w:t>
      </w:r>
      <w:r w:rsidR="001D1819">
        <w:rPr>
          <w:sz w:val="24"/>
          <w:szCs w:val="24"/>
          <w:lang w:val="en-US"/>
        </w:rPr>
        <w:t xml:space="preserve"> to the base</w:t>
      </w:r>
      <w:r w:rsidR="00D268DC" w:rsidRPr="008E15E0">
        <w:rPr>
          <w:sz w:val="24"/>
          <w:szCs w:val="24"/>
          <w:lang w:val="en-US"/>
        </w:rPr>
        <w:t>line</w:t>
      </w:r>
      <w:r w:rsidR="00885B13">
        <w:rPr>
          <w:sz w:val="24"/>
          <w:szCs w:val="24"/>
          <w:lang w:val="en-US"/>
        </w:rPr>
        <w:t xml:space="preserve"> (figure 6</w:t>
      </w:r>
      <w:r w:rsidR="007816A9">
        <w:rPr>
          <w:sz w:val="24"/>
          <w:szCs w:val="24"/>
          <w:lang w:val="en-US"/>
        </w:rPr>
        <w:t>L</w:t>
      </w:r>
      <w:r w:rsidR="0046728B" w:rsidRPr="008E15E0">
        <w:rPr>
          <w:sz w:val="24"/>
          <w:szCs w:val="24"/>
          <w:lang w:val="en-US"/>
        </w:rPr>
        <w:t>)</w:t>
      </w:r>
      <w:r w:rsidR="007B3EBF">
        <w:rPr>
          <w:sz w:val="24"/>
          <w:szCs w:val="24"/>
          <w:lang w:val="en-US"/>
        </w:rPr>
        <w:t xml:space="preserve">. </w:t>
      </w:r>
      <w:r w:rsidR="00EA7537">
        <w:rPr>
          <w:sz w:val="24"/>
          <w:szCs w:val="24"/>
          <w:lang w:val="en-US"/>
        </w:rPr>
        <w:t>The</w:t>
      </w:r>
      <w:r w:rsidR="000336AC">
        <w:rPr>
          <w:sz w:val="24"/>
          <w:szCs w:val="24"/>
          <w:lang w:val="en-US"/>
        </w:rPr>
        <w:t xml:space="preserve"> 48</w:t>
      </w:r>
      <w:r w:rsidR="00007752">
        <w:rPr>
          <w:sz w:val="24"/>
          <w:szCs w:val="24"/>
          <w:lang w:val="en-US"/>
        </w:rPr>
        <w:t xml:space="preserve"> </w:t>
      </w:r>
      <w:r w:rsidR="000336AC">
        <w:rPr>
          <w:sz w:val="24"/>
          <w:szCs w:val="24"/>
          <w:lang w:val="en-US"/>
        </w:rPr>
        <w:t>h</w:t>
      </w:r>
      <w:r w:rsidR="00D268DC" w:rsidRPr="008E15E0">
        <w:rPr>
          <w:sz w:val="24"/>
          <w:szCs w:val="24"/>
          <w:lang w:val="en-US"/>
        </w:rPr>
        <w:t xml:space="preserve"> increase in cell</w:t>
      </w:r>
      <w:r w:rsidR="00D539EB">
        <w:rPr>
          <w:sz w:val="24"/>
          <w:szCs w:val="24"/>
          <w:lang w:val="en-US"/>
        </w:rPr>
        <w:t xml:space="preserve"> proliferation is caused by mitotic cells located right after </w:t>
      </w:r>
      <w:r w:rsidR="00D5452B">
        <w:rPr>
          <w:sz w:val="24"/>
          <w:szCs w:val="24"/>
          <w:lang w:val="en-US"/>
        </w:rPr>
        <w:t>the wound</w:t>
      </w:r>
      <w:r w:rsidR="00223829">
        <w:rPr>
          <w:sz w:val="24"/>
          <w:szCs w:val="24"/>
          <w:lang w:val="en-US"/>
        </w:rPr>
        <w:t xml:space="preserve"> (</w:t>
      </w:r>
      <w:r w:rsidR="00D539EB">
        <w:rPr>
          <w:sz w:val="24"/>
          <w:szCs w:val="24"/>
          <w:lang w:val="en-US"/>
        </w:rPr>
        <w:t xml:space="preserve">within the </w:t>
      </w:r>
      <w:r w:rsidR="00223829">
        <w:rPr>
          <w:sz w:val="24"/>
          <w:szCs w:val="24"/>
          <w:lang w:val="en-US"/>
        </w:rPr>
        <w:t xml:space="preserve">first </w:t>
      </w:r>
      <w:r w:rsidR="00D539EB">
        <w:rPr>
          <w:sz w:val="24"/>
          <w:szCs w:val="24"/>
          <w:lang w:val="en-US"/>
        </w:rPr>
        <w:t>quarter</w:t>
      </w:r>
      <w:r w:rsidR="00223829">
        <w:rPr>
          <w:sz w:val="24"/>
          <w:szCs w:val="24"/>
          <w:lang w:val="en-US"/>
        </w:rPr>
        <w:t>)</w:t>
      </w:r>
      <w:r w:rsidR="00D268DC" w:rsidRPr="008E15E0">
        <w:rPr>
          <w:sz w:val="24"/>
          <w:szCs w:val="24"/>
          <w:lang w:val="en-US"/>
        </w:rPr>
        <w:t xml:space="preserve">. </w:t>
      </w:r>
      <w:r w:rsidR="00223829">
        <w:rPr>
          <w:sz w:val="24"/>
          <w:szCs w:val="24"/>
          <w:lang w:val="en-US"/>
        </w:rPr>
        <w:t xml:space="preserve">This </w:t>
      </w:r>
      <w:r w:rsidR="00B45BB0">
        <w:rPr>
          <w:sz w:val="24"/>
          <w:szCs w:val="24"/>
          <w:lang w:val="en-US"/>
        </w:rPr>
        <w:t xml:space="preserve">cellular </w:t>
      </w:r>
      <w:r w:rsidR="00B45BB0">
        <w:rPr>
          <w:sz w:val="24"/>
          <w:szCs w:val="24"/>
          <w:lang w:val="en-US"/>
        </w:rPr>
        <w:lastRenderedPageBreak/>
        <w:t>behavior was seen in both anterior and p</w:t>
      </w:r>
      <w:r w:rsidR="00773B8B">
        <w:rPr>
          <w:sz w:val="24"/>
          <w:szCs w:val="24"/>
          <w:lang w:val="en-US"/>
        </w:rPr>
        <w:t xml:space="preserve">osterior fragments, but </w:t>
      </w:r>
      <w:r w:rsidR="00B45BB0">
        <w:rPr>
          <w:sz w:val="24"/>
          <w:szCs w:val="24"/>
          <w:lang w:val="en-US"/>
        </w:rPr>
        <w:t>wa</w:t>
      </w:r>
      <w:r w:rsidR="00223829">
        <w:rPr>
          <w:sz w:val="24"/>
          <w:szCs w:val="24"/>
          <w:lang w:val="en-US"/>
        </w:rPr>
        <w:t>s not detected in other time points</w:t>
      </w:r>
      <w:r w:rsidR="00773B8B">
        <w:rPr>
          <w:sz w:val="24"/>
          <w:szCs w:val="24"/>
          <w:lang w:val="en-US"/>
        </w:rPr>
        <w:t>,</w:t>
      </w:r>
      <w:r w:rsidR="000336AC">
        <w:rPr>
          <w:sz w:val="24"/>
          <w:szCs w:val="24"/>
          <w:lang w:val="en-US"/>
        </w:rPr>
        <w:t xml:space="preserve"> where</w:t>
      </w:r>
      <w:r w:rsidR="00773B8B">
        <w:rPr>
          <w:sz w:val="24"/>
          <w:szCs w:val="24"/>
          <w:lang w:val="en-US"/>
        </w:rPr>
        <w:t xml:space="preserve"> most of </w:t>
      </w:r>
      <w:r w:rsidR="001D1819">
        <w:rPr>
          <w:sz w:val="24"/>
          <w:szCs w:val="24"/>
          <w:lang w:val="en-US"/>
        </w:rPr>
        <w:t xml:space="preserve">the </w:t>
      </w:r>
      <w:r w:rsidR="00D539EB">
        <w:rPr>
          <w:sz w:val="24"/>
          <w:szCs w:val="24"/>
          <w:lang w:val="en-US"/>
        </w:rPr>
        <w:t xml:space="preserve">proliferating </w:t>
      </w:r>
      <w:r w:rsidR="00773B8B">
        <w:rPr>
          <w:sz w:val="24"/>
          <w:szCs w:val="24"/>
          <w:lang w:val="en-US"/>
        </w:rPr>
        <w:t xml:space="preserve">cells were </w:t>
      </w:r>
      <w:r w:rsidR="00D539EB">
        <w:rPr>
          <w:sz w:val="24"/>
          <w:szCs w:val="24"/>
          <w:lang w:val="en-US"/>
        </w:rPr>
        <w:t xml:space="preserve">located towards </w:t>
      </w:r>
      <w:r w:rsidR="00773B8B">
        <w:rPr>
          <w:sz w:val="24"/>
          <w:szCs w:val="24"/>
          <w:lang w:val="en-US"/>
        </w:rPr>
        <w:t xml:space="preserve">the middle of the </w:t>
      </w:r>
      <w:r w:rsidR="00D539EB">
        <w:rPr>
          <w:sz w:val="24"/>
          <w:szCs w:val="24"/>
          <w:lang w:val="en-US"/>
        </w:rPr>
        <w:t xml:space="preserve">fragment </w:t>
      </w:r>
      <w:r w:rsidR="00D539EB" w:rsidRPr="00D539EB">
        <w:rPr>
          <w:sz w:val="24"/>
          <w:szCs w:val="24"/>
          <w:lang w:val="en-US"/>
        </w:rPr>
        <w:t>(between the 2</w:t>
      </w:r>
      <w:r w:rsidR="00D539EB" w:rsidRPr="00D539EB">
        <w:rPr>
          <w:sz w:val="24"/>
          <w:szCs w:val="24"/>
          <w:vertAlign w:val="superscript"/>
          <w:lang w:val="en-US"/>
        </w:rPr>
        <w:t>nd</w:t>
      </w:r>
      <w:r w:rsidR="00D539EB" w:rsidRPr="00D539EB">
        <w:rPr>
          <w:sz w:val="24"/>
          <w:szCs w:val="24"/>
          <w:lang w:val="en-US"/>
        </w:rPr>
        <w:t xml:space="preserve"> and 3</w:t>
      </w:r>
      <w:r w:rsidR="00D539EB" w:rsidRPr="00D539EB">
        <w:rPr>
          <w:sz w:val="24"/>
          <w:szCs w:val="24"/>
          <w:vertAlign w:val="superscript"/>
          <w:lang w:val="en-US"/>
        </w:rPr>
        <w:t>rd</w:t>
      </w:r>
      <w:r w:rsidR="00D539EB" w:rsidRPr="00D539EB">
        <w:rPr>
          <w:sz w:val="24"/>
          <w:szCs w:val="24"/>
          <w:lang w:val="en-US"/>
        </w:rPr>
        <w:t xml:space="preserve"> quarters of the fragment)</w:t>
      </w:r>
      <w:r w:rsidR="00D539EB">
        <w:rPr>
          <w:sz w:val="24"/>
          <w:szCs w:val="24"/>
          <w:lang w:val="en-US"/>
        </w:rPr>
        <w:t xml:space="preserve"> </w:t>
      </w:r>
      <w:r w:rsidR="00773B8B">
        <w:rPr>
          <w:sz w:val="24"/>
          <w:szCs w:val="24"/>
          <w:lang w:val="en-US"/>
        </w:rPr>
        <w:t>and decreased to the ends (figure 6E, J, N, M</w:t>
      </w:r>
      <w:r w:rsidR="00773B8B" w:rsidRPr="008E15E0">
        <w:rPr>
          <w:sz w:val="24"/>
          <w:szCs w:val="24"/>
          <w:lang w:val="en-US"/>
        </w:rPr>
        <w:t>)</w:t>
      </w:r>
      <w:r w:rsidR="00223829">
        <w:rPr>
          <w:sz w:val="24"/>
          <w:szCs w:val="24"/>
          <w:lang w:val="en-US"/>
        </w:rPr>
        <w:t xml:space="preserve">. </w:t>
      </w:r>
    </w:p>
    <w:p w:rsidR="00C61C22" w:rsidRPr="008E15E0" w:rsidRDefault="00C61C22" w:rsidP="008E15E0">
      <w:pPr>
        <w:spacing w:line="360" w:lineRule="auto"/>
        <w:jc w:val="both"/>
        <w:rPr>
          <w:sz w:val="24"/>
          <w:szCs w:val="24"/>
          <w:lang w:val="en-US"/>
        </w:rPr>
      </w:pPr>
    </w:p>
    <w:p w:rsidR="00EF4756" w:rsidRPr="00EF4756" w:rsidRDefault="005A114E" w:rsidP="008E15E0">
      <w:pPr>
        <w:pStyle w:val="Prrafodelista"/>
        <w:numPr>
          <w:ilvl w:val="0"/>
          <w:numId w:val="3"/>
        </w:numPr>
        <w:spacing w:line="360" w:lineRule="auto"/>
        <w:jc w:val="both"/>
        <w:rPr>
          <w:b/>
          <w:sz w:val="24"/>
          <w:szCs w:val="24"/>
          <w:lang w:val="en-US"/>
        </w:rPr>
      </w:pPr>
      <w:r w:rsidRPr="00EF4756">
        <w:rPr>
          <w:b/>
          <w:sz w:val="24"/>
          <w:szCs w:val="24"/>
          <w:lang w:val="en-US"/>
        </w:rPr>
        <w:t xml:space="preserve">Regeneration in </w:t>
      </w:r>
      <w:r w:rsidR="00007752">
        <w:rPr>
          <w:b/>
          <w:sz w:val="24"/>
          <w:szCs w:val="24"/>
          <w:lang w:val="en-US"/>
        </w:rPr>
        <w:t xml:space="preserve">the </w:t>
      </w:r>
      <w:r w:rsidRPr="00EF4756">
        <w:rPr>
          <w:b/>
          <w:sz w:val="24"/>
          <w:szCs w:val="24"/>
          <w:lang w:val="en-US"/>
        </w:rPr>
        <w:t>land planaria</w:t>
      </w:r>
      <w:r w:rsidR="002F73C1">
        <w:rPr>
          <w:b/>
          <w:sz w:val="24"/>
          <w:szCs w:val="24"/>
          <w:lang w:val="en-US"/>
        </w:rPr>
        <w:t xml:space="preserve">n </w:t>
      </w:r>
      <w:r w:rsidR="000E6E10" w:rsidRPr="000E6E10">
        <w:rPr>
          <w:b/>
          <w:i/>
          <w:sz w:val="24"/>
          <w:szCs w:val="24"/>
          <w:lang w:val="en-US"/>
        </w:rPr>
        <w:t>Geoplaninae</w:t>
      </w:r>
      <w:r w:rsidR="000E6E10">
        <w:rPr>
          <w:b/>
          <w:i/>
          <w:sz w:val="24"/>
          <w:szCs w:val="24"/>
          <w:lang w:val="en-US"/>
        </w:rPr>
        <w:t xml:space="preserve"> </w:t>
      </w:r>
      <w:r w:rsidR="000E6E10">
        <w:rPr>
          <w:b/>
          <w:sz w:val="24"/>
          <w:szCs w:val="24"/>
          <w:lang w:val="en-US"/>
        </w:rPr>
        <w:t>sp.</w:t>
      </w:r>
    </w:p>
    <w:p w:rsidR="009D33F0" w:rsidRDefault="005A114E" w:rsidP="00EC6FBF">
      <w:pPr>
        <w:pStyle w:val="Prrafodelista"/>
        <w:numPr>
          <w:ilvl w:val="0"/>
          <w:numId w:val="6"/>
        </w:numPr>
        <w:spacing w:line="360" w:lineRule="auto"/>
        <w:jc w:val="both"/>
        <w:rPr>
          <w:b/>
          <w:sz w:val="24"/>
          <w:szCs w:val="24"/>
          <w:lang w:val="en-US"/>
        </w:rPr>
      </w:pPr>
      <w:r w:rsidRPr="00EF4756">
        <w:rPr>
          <w:b/>
          <w:sz w:val="24"/>
          <w:szCs w:val="24"/>
          <w:lang w:val="en-US"/>
        </w:rPr>
        <w:t>Regeneration sta</w:t>
      </w:r>
      <w:r w:rsidR="008E15E0">
        <w:rPr>
          <w:b/>
          <w:sz w:val="24"/>
          <w:szCs w:val="24"/>
          <w:lang w:val="en-US"/>
        </w:rPr>
        <w:t>ges</w:t>
      </w:r>
    </w:p>
    <w:p w:rsidR="00A22470" w:rsidRDefault="005F5C84" w:rsidP="00A22470">
      <w:pPr>
        <w:spacing w:line="360" w:lineRule="auto"/>
        <w:jc w:val="both"/>
        <w:rPr>
          <w:sz w:val="24"/>
          <w:szCs w:val="24"/>
          <w:lang w:val="en-US"/>
        </w:rPr>
      </w:pPr>
      <w:r>
        <w:rPr>
          <w:sz w:val="24"/>
          <w:szCs w:val="24"/>
          <w:lang w:val="en-US"/>
        </w:rPr>
        <w:t xml:space="preserve">In order to understand </w:t>
      </w:r>
      <w:r w:rsidR="00A747C1">
        <w:rPr>
          <w:sz w:val="24"/>
          <w:szCs w:val="24"/>
          <w:lang w:val="en-US"/>
        </w:rPr>
        <w:t>the differences between</w:t>
      </w:r>
      <w:r w:rsidR="00E80650">
        <w:rPr>
          <w:sz w:val="24"/>
          <w:szCs w:val="24"/>
          <w:lang w:val="en-US"/>
        </w:rPr>
        <w:t xml:space="preserve"> regeneration responses of</w:t>
      </w:r>
      <w:r w:rsidR="00A747C1">
        <w:rPr>
          <w:sz w:val="24"/>
          <w:szCs w:val="24"/>
          <w:lang w:val="en-US"/>
        </w:rPr>
        <w:t xml:space="preserve"> </w:t>
      </w:r>
      <w:r>
        <w:rPr>
          <w:sz w:val="24"/>
          <w:szCs w:val="24"/>
          <w:lang w:val="en-US"/>
        </w:rPr>
        <w:t xml:space="preserve">planarians </w:t>
      </w:r>
      <w:r w:rsidR="00A747C1">
        <w:rPr>
          <w:sz w:val="24"/>
          <w:szCs w:val="24"/>
          <w:lang w:val="en-US"/>
        </w:rPr>
        <w:t>of land and freshwater environments</w:t>
      </w:r>
      <w:r>
        <w:rPr>
          <w:sz w:val="24"/>
          <w:szCs w:val="24"/>
          <w:lang w:val="en-US"/>
        </w:rPr>
        <w:t xml:space="preserve">, </w:t>
      </w:r>
      <w:r w:rsidR="00A747C1">
        <w:rPr>
          <w:sz w:val="24"/>
          <w:szCs w:val="24"/>
          <w:lang w:val="en-US"/>
        </w:rPr>
        <w:t>we analyzed morphologically the</w:t>
      </w:r>
      <w:r>
        <w:rPr>
          <w:sz w:val="24"/>
          <w:szCs w:val="24"/>
          <w:lang w:val="en-US"/>
        </w:rPr>
        <w:t xml:space="preserve"> response </w:t>
      </w:r>
      <w:r w:rsidR="000E00BA">
        <w:rPr>
          <w:sz w:val="24"/>
          <w:szCs w:val="24"/>
          <w:lang w:val="en-US"/>
        </w:rPr>
        <w:t xml:space="preserve">to injury </w:t>
      </w:r>
      <w:r w:rsidR="00A747C1">
        <w:rPr>
          <w:sz w:val="24"/>
          <w:szCs w:val="24"/>
          <w:lang w:val="en-US"/>
        </w:rPr>
        <w:t xml:space="preserve">of </w:t>
      </w:r>
      <w:r w:rsidR="00A747C1" w:rsidRPr="000E00BA">
        <w:rPr>
          <w:i/>
          <w:sz w:val="24"/>
          <w:szCs w:val="24"/>
          <w:lang w:val="en-US"/>
        </w:rPr>
        <w:t xml:space="preserve">Geoplaninae </w:t>
      </w:r>
      <w:r w:rsidR="00A747C1" w:rsidRPr="000E00BA">
        <w:rPr>
          <w:sz w:val="24"/>
          <w:szCs w:val="24"/>
          <w:lang w:val="en-US"/>
        </w:rPr>
        <w:t>sp</w:t>
      </w:r>
      <w:r w:rsidR="00A747C1">
        <w:rPr>
          <w:sz w:val="24"/>
          <w:szCs w:val="24"/>
          <w:lang w:val="en-US"/>
        </w:rPr>
        <w:t>., with the aim to start regeneration</w:t>
      </w:r>
      <w:r w:rsidR="00007752">
        <w:rPr>
          <w:sz w:val="24"/>
          <w:szCs w:val="24"/>
          <w:lang w:val="en-US"/>
        </w:rPr>
        <w:t xml:space="preserve"> analys</w:t>
      </w:r>
      <w:r>
        <w:rPr>
          <w:sz w:val="24"/>
          <w:szCs w:val="24"/>
          <w:lang w:val="en-US"/>
        </w:rPr>
        <w:t>es</w:t>
      </w:r>
      <w:r w:rsidR="00A747C1">
        <w:rPr>
          <w:sz w:val="24"/>
          <w:szCs w:val="24"/>
          <w:lang w:val="en-US"/>
        </w:rPr>
        <w:t xml:space="preserve"> at a deeper level</w:t>
      </w:r>
      <w:r>
        <w:rPr>
          <w:sz w:val="24"/>
          <w:szCs w:val="24"/>
          <w:lang w:val="en-US"/>
        </w:rPr>
        <w:t xml:space="preserve">. </w:t>
      </w:r>
      <w:r w:rsidR="00C16DFF" w:rsidRPr="008E15E0">
        <w:rPr>
          <w:sz w:val="24"/>
          <w:szCs w:val="24"/>
          <w:lang w:val="en-US"/>
        </w:rPr>
        <w:t xml:space="preserve">In </w:t>
      </w:r>
      <w:r w:rsidR="000E00BA" w:rsidRPr="000E00BA">
        <w:rPr>
          <w:i/>
          <w:sz w:val="24"/>
          <w:szCs w:val="24"/>
          <w:lang w:val="en-US"/>
        </w:rPr>
        <w:t xml:space="preserve">Geoplaninae </w:t>
      </w:r>
      <w:r w:rsidR="000E00BA" w:rsidRPr="000E00BA">
        <w:rPr>
          <w:sz w:val="24"/>
          <w:szCs w:val="24"/>
          <w:lang w:val="en-US"/>
        </w:rPr>
        <w:t>sp.</w:t>
      </w:r>
      <w:r w:rsidR="00C16DFF" w:rsidRPr="008E15E0">
        <w:rPr>
          <w:sz w:val="24"/>
          <w:szCs w:val="24"/>
          <w:lang w:val="en-US"/>
        </w:rPr>
        <w:t xml:space="preserve"> specimens a</w:t>
      </w:r>
      <w:r w:rsidR="00EC6FBF" w:rsidRPr="008E15E0">
        <w:rPr>
          <w:sz w:val="24"/>
          <w:szCs w:val="24"/>
          <w:lang w:val="en-US"/>
        </w:rPr>
        <w:t xml:space="preserve"> transver</w:t>
      </w:r>
      <w:r w:rsidR="002F73C1" w:rsidRPr="008E15E0">
        <w:rPr>
          <w:sz w:val="24"/>
          <w:szCs w:val="24"/>
          <w:lang w:val="en-US"/>
        </w:rPr>
        <w:t>se middle cut was done and was tracked through</w:t>
      </w:r>
      <w:r w:rsidR="00EC6FBF" w:rsidRPr="008E15E0">
        <w:rPr>
          <w:sz w:val="24"/>
          <w:szCs w:val="24"/>
          <w:lang w:val="en-US"/>
        </w:rPr>
        <w:t xml:space="preserve"> 33 days</w:t>
      </w:r>
      <w:r w:rsidR="00B5151F">
        <w:rPr>
          <w:sz w:val="24"/>
          <w:szCs w:val="24"/>
          <w:lang w:val="en-US"/>
        </w:rPr>
        <w:t xml:space="preserve"> </w:t>
      </w:r>
      <w:r w:rsidR="00967F38">
        <w:rPr>
          <w:sz w:val="24"/>
          <w:szCs w:val="24"/>
          <w:lang w:val="en-US"/>
        </w:rPr>
        <w:t>(figure 7)</w:t>
      </w:r>
      <w:r w:rsidR="00EC6FBF" w:rsidRPr="008E15E0">
        <w:rPr>
          <w:sz w:val="24"/>
          <w:szCs w:val="24"/>
          <w:lang w:val="en-US"/>
        </w:rPr>
        <w:t>.</w:t>
      </w:r>
      <w:r w:rsidR="002F73C1" w:rsidRPr="008E15E0">
        <w:rPr>
          <w:sz w:val="24"/>
          <w:szCs w:val="24"/>
          <w:lang w:val="en-US"/>
        </w:rPr>
        <w:t xml:space="preserve"> </w:t>
      </w:r>
      <w:r w:rsidR="00AB6D74" w:rsidRPr="008E15E0">
        <w:rPr>
          <w:sz w:val="24"/>
          <w:szCs w:val="24"/>
          <w:lang w:val="en-US"/>
        </w:rPr>
        <w:t xml:space="preserve">Regeneration was analyzed equally to </w:t>
      </w:r>
      <w:r w:rsidR="00AB6D74" w:rsidRPr="008E15E0">
        <w:rPr>
          <w:i/>
          <w:sz w:val="24"/>
          <w:szCs w:val="24"/>
          <w:lang w:val="en-US"/>
        </w:rPr>
        <w:t>Girardia</w:t>
      </w:r>
      <w:r w:rsidR="00AB6D74" w:rsidRPr="008E15E0">
        <w:rPr>
          <w:sz w:val="24"/>
          <w:szCs w:val="24"/>
          <w:lang w:val="en-US"/>
        </w:rPr>
        <w:t xml:space="preserve"> sp. </w:t>
      </w:r>
      <w:r w:rsidR="002F73C1" w:rsidRPr="008E15E0">
        <w:rPr>
          <w:sz w:val="24"/>
          <w:szCs w:val="24"/>
          <w:lang w:val="en-US"/>
        </w:rPr>
        <w:t>A</w:t>
      </w:r>
      <w:r w:rsidR="00EC6FBF" w:rsidRPr="008E15E0">
        <w:rPr>
          <w:sz w:val="24"/>
          <w:szCs w:val="24"/>
          <w:lang w:val="en-US"/>
        </w:rPr>
        <w:t>nimals reach</w:t>
      </w:r>
      <w:r w:rsidR="00B5151F">
        <w:rPr>
          <w:sz w:val="24"/>
          <w:szCs w:val="24"/>
          <w:lang w:val="en-US"/>
        </w:rPr>
        <w:t>ed</w:t>
      </w:r>
      <w:r w:rsidR="00EC6FBF" w:rsidRPr="008E15E0">
        <w:rPr>
          <w:sz w:val="24"/>
          <w:szCs w:val="24"/>
          <w:lang w:val="en-US"/>
        </w:rPr>
        <w:t xml:space="preserve"> s</w:t>
      </w:r>
      <w:r w:rsidR="00E461E5">
        <w:rPr>
          <w:sz w:val="24"/>
          <w:szCs w:val="24"/>
          <w:lang w:val="en-US"/>
        </w:rPr>
        <w:t>tage one on the first day; st</w:t>
      </w:r>
      <w:r w:rsidR="00763565" w:rsidRPr="008E15E0">
        <w:rPr>
          <w:sz w:val="24"/>
          <w:szCs w:val="24"/>
          <w:lang w:val="en-US"/>
        </w:rPr>
        <w:t>2, on the fourth day; st</w:t>
      </w:r>
      <w:r w:rsidR="00EC6FBF" w:rsidRPr="008E15E0">
        <w:rPr>
          <w:sz w:val="24"/>
          <w:szCs w:val="24"/>
          <w:lang w:val="en-US"/>
        </w:rPr>
        <w:t xml:space="preserve">3, on </w:t>
      </w:r>
      <w:r w:rsidR="001D1819">
        <w:rPr>
          <w:sz w:val="24"/>
          <w:szCs w:val="24"/>
          <w:lang w:val="en-US"/>
        </w:rPr>
        <w:t xml:space="preserve">the </w:t>
      </w:r>
      <w:r w:rsidR="00EC6FBF" w:rsidRPr="008E15E0">
        <w:rPr>
          <w:sz w:val="24"/>
          <w:szCs w:val="24"/>
          <w:lang w:val="en-US"/>
        </w:rPr>
        <w:t>13</w:t>
      </w:r>
      <w:r w:rsidR="00EC6FBF" w:rsidRPr="008E15E0">
        <w:rPr>
          <w:sz w:val="24"/>
          <w:szCs w:val="24"/>
          <w:vertAlign w:val="superscript"/>
          <w:lang w:val="en-US"/>
        </w:rPr>
        <w:t>th</w:t>
      </w:r>
      <w:r w:rsidR="00EC6FBF" w:rsidRPr="008E15E0">
        <w:rPr>
          <w:sz w:val="24"/>
          <w:szCs w:val="24"/>
          <w:lang w:val="en-US"/>
        </w:rPr>
        <w:t xml:space="preserve"> day and </w:t>
      </w:r>
      <w:r w:rsidR="002F73C1" w:rsidRPr="008E15E0">
        <w:rPr>
          <w:sz w:val="24"/>
          <w:szCs w:val="24"/>
          <w:lang w:val="en-US"/>
        </w:rPr>
        <w:t xml:space="preserve">definitive </w:t>
      </w:r>
      <w:r w:rsidR="00EC6FBF" w:rsidRPr="008E15E0">
        <w:rPr>
          <w:sz w:val="24"/>
          <w:szCs w:val="24"/>
          <w:lang w:val="en-US"/>
        </w:rPr>
        <w:t>differentiation started on the 24</w:t>
      </w:r>
      <w:r w:rsidR="00EC6FBF" w:rsidRPr="008E15E0">
        <w:rPr>
          <w:sz w:val="24"/>
          <w:szCs w:val="24"/>
          <w:vertAlign w:val="superscript"/>
          <w:lang w:val="en-US"/>
        </w:rPr>
        <w:t>th</w:t>
      </w:r>
      <w:r w:rsidR="00E41396">
        <w:rPr>
          <w:sz w:val="24"/>
          <w:szCs w:val="24"/>
          <w:lang w:val="en-US"/>
        </w:rPr>
        <w:t xml:space="preserve"> day</w:t>
      </w:r>
      <w:r w:rsidR="00EC6FBF" w:rsidRPr="008E15E0">
        <w:rPr>
          <w:sz w:val="24"/>
          <w:szCs w:val="24"/>
          <w:lang w:val="en-US"/>
        </w:rPr>
        <w:t>.</w:t>
      </w:r>
      <w:r w:rsidR="00007752">
        <w:rPr>
          <w:sz w:val="24"/>
          <w:szCs w:val="24"/>
          <w:lang w:val="en-US"/>
        </w:rPr>
        <w:t xml:space="preserve"> After amputation, </w:t>
      </w:r>
      <w:r w:rsidR="00A22470">
        <w:rPr>
          <w:sz w:val="24"/>
          <w:szCs w:val="24"/>
          <w:lang w:val="en-US"/>
        </w:rPr>
        <w:t xml:space="preserve">muscle constriction reducing the wound size was observed (st1) (figure 7B, G, L, Q). Four days later, a mass of cells without pigmentation formed at the wound site (st2) (figure 7C, H, M, R). This mass of cells continued to grow until day 13 (st3) (figure 7D, I, N, S). Finally, </w:t>
      </w:r>
      <w:r w:rsidR="008310A4">
        <w:rPr>
          <w:sz w:val="24"/>
          <w:szCs w:val="24"/>
          <w:lang w:val="en-US"/>
        </w:rPr>
        <w:t>by day 24, pigmented cells started to migrate to the blastema</w:t>
      </w:r>
      <w:r w:rsidR="00A22470">
        <w:rPr>
          <w:sz w:val="24"/>
          <w:szCs w:val="24"/>
          <w:lang w:val="en-US"/>
        </w:rPr>
        <w:t xml:space="preserve"> (figu</w:t>
      </w:r>
      <w:r w:rsidR="008310A4">
        <w:rPr>
          <w:sz w:val="24"/>
          <w:szCs w:val="24"/>
          <w:lang w:val="en-US"/>
        </w:rPr>
        <w:t>re 7E, J, O, T</w:t>
      </w:r>
      <w:r w:rsidR="00A22470">
        <w:rPr>
          <w:sz w:val="24"/>
          <w:szCs w:val="24"/>
          <w:lang w:val="en-US"/>
        </w:rPr>
        <w:t xml:space="preserve">). From there, animals continued with tissue </w:t>
      </w:r>
      <w:r w:rsidR="00007752">
        <w:rPr>
          <w:sz w:val="24"/>
          <w:szCs w:val="24"/>
          <w:lang w:val="en-US"/>
        </w:rPr>
        <w:t xml:space="preserve">pigmentation and </w:t>
      </w:r>
      <w:r w:rsidR="00A22470">
        <w:rPr>
          <w:sz w:val="24"/>
          <w:szCs w:val="24"/>
          <w:lang w:val="en-US"/>
        </w:rPr>
        <w:t xml:space="preserve">remodeling (figure </w:t>
      </w:r>
      <w:r w:rsidR="008310A4">
        <w:rPr>
          <w:sz w:val="24"/>
          <w:szCs w:val="24"/>
          <w:lang w:val="en-US"/>
        </w:rPr>
        <w:t>7F, K, P, U</w:t>
      </w:r>
      <w:r w:rsidR="00A22470">
        <w:rPr>
          <w:sz w:val="24"/>
          <w:szCs w:val="24"/>
          <w:lang w:val="en-US"/>
        </w:rPr>
        <w:t>).</w:t>
      </w:r>
      <w:r w:rsidR="00C842C1">
        <w:rPr>
          <w:sz w:val="24"/>
          <w:szCs w:val="24"/>
          <w:lang w:val="en-US"/>
        </w:rPr>
        <w:t xml:space="preserve"> </w:t>
      </w:r>
    </w:p>
    <w:p w:rsidR="00C61C22" w:rsidRPr="008E15E0" w:rsidRDefault="00C61C22" w:rsidP="00A22470">
      <w:pPr>
        <w:spacing w:line="360" w:lineRule="auto"/>
        <w:jc w:val="both"/>
        <w:rPr>
          <w:sz w:val="24"/>
          <w:szCs w:val="24"/>
          <w:lang w:val="en-US"/>
        </w:rPr>
      </w:pPr>
    </w:p>
    <w:p w:rsidR="00631455" w:rsidRDefault="00631455" w:rsidP="00631455">
      <w:pPr>
        <w:spacing w:line="360" w:lineRule="auto"/>
        <w:jc w:val="both"/>
        <w:rPr>
          <w:b/>
          <w:sz w:val="24"/>
          <w:szCs w:val="24"/>
          <w:lang w:val="en-US"/>
        </w:rPr>
      </w:pPr>
      <w:r w:rsidRPr="003100C7">
        <w:rPr>
          <w:b/>
          <w:sz w:val="24"/>
          <w:szCs w:val="24"/>
          <w:lang w:val="en-US"/>
        </w:rPr>
        <w:t>DISCUSSION</w:t>
      </w:r>
    </w:p>
    <w:p w:rsidR="00C61C22" w:rsidRDefault="00C61C22" w:rsidP="00631455">
      <w:pPr>
        <w:spacing w:line="360" w:lineRule="auto"/>
        <w:jc w:val="both"/>
        <w:rPr>
          <w:b/>
          <w:sz w:val="24"/>
          <w:szCs w:val="24"/>
          <w:lang w:val="en-US"/>
        </w:rPr>
      </w:pPr>
    </w:p>
    <w:p w:rsidR="00007752" w:rsidRDefault="00631455" w:rsidP="00007752">
      <w:pPr>
        <w:pStyle w:val="Prrafodelista"/>
        <w:numPr>
          <w:ilvl w:val="0"/>
          <w:numId w:val="13"/>
        </w:numPr>
        <w:spacing w:line="360" w:lineRule="auto"/>
        <w:jc w:val="both"/>
        <w:rPr>
          <w:b/>
          <w:sz w:val="24"/>
          <w:szCs w:val="24"/>
          <w:lang w:val="en-US"/>
        </w:rPr>
      </w:pPr>
      <w:r>
        <w:rPr>
          <w:b/>
          <w:sz w:val="24"/>
          <w:szCs w:val="24"/>
          <w:lang w:val="en-US"/>
        </w:rPr>
        <w:t xml:space="preserve">Diversity </w:t>
      </w:r>
      <w:r w:rsidRPr="005A114E">
        <w:rPr>
          <w:b/>
          <w:sz w:val="24"/>
          <w:szCs w:val="24"/>
          <w:lang w:val="en-US"/>
        </w:rPr>
        <w:t>and reproduction</w:t>
      </w:r>
    </w:p>
    <w:p w:rsidR="00631455" w:rsidRPr="00007752" w:rsidRDefault="00631455" w:rsidP="006173B2">
      <w:pPr>
        <w:pStyle w:val="Prrafodelista"/>
        <w:numPr>
          <w:ilvl w:val="0"/>
          <w:numId w:val="15"/>
        </w:numPr>
        <w:spacing w:line="360" w:lineRule="auto"/>
        <w:jc w:val="both"/>
        <w:rPr>
          <w:b/>
          <w:sz w:val="24"/>
          <w:szCs w:val="24"/>
          <w:lang w:val="en-US"/>
        </w:rPr>
      </w:pPr>
      <w:r w:rsidRPr="00007752">
        <w:rPr>
          <w:b/>
          <w:sz w:val="24"/>
          <w:szCs w:val="24"/>
          <w:lang w:val="en-US"/>
        </w:rPr>
        <w:t xml:space="preserve">Diversity </w:t>
      </w:r>
    </w:p>
    <w:p w:rsidR="00776B7C" w:rsidRDefault="00666211" w:rsidP="00631455">
      <w:pPr>
        <w:spacing w:line="360" w:lineRule="auto"/>
        <w:jc w:val="both"/>
        <w:rPr>
          <w:sz w:val="24"/>
          <w:szCs w:val="24"/>
          <w:lang w:val="en-US"/>
        </w:rPr>
      </w:pPr>
      <w:r>
        <w:rPr>
          <w:sz w:val="24"/>
          <w:szCs w:val="24"/>
          <w:lang w:val="en-US"/>
        </w:rPr>
        <w:t>T</w:t>
      </w:r>
      <w:r w:rsidR="00776B7C">
        <w:rPr>
          <w:sz w:val="24"/>
          <w:szCs w:val="24"/>
          <w:lang w:val="en-US"/>
        </w:rPr>
        <w:t xml:space="preserve">he holotypes DB_00011 and DB_00051 resulted among species of the genus </w:t>
      </w:r>
      <w:r w:rsidR="00776B7C" w:rsidRPr="00B6168F">
        <w:rPr>
          <w:i/>
          <w:sz w:val="24"/>
          <w:szCs w:val="24"/>
          <w:lang w:val="en-US"/>
        </w:rPr>
        <w:t>Girardia</w:t>
      </w:r>
      <w:r w:rsidR="00F36697">
        <w:rPr>
          <w:sz w:val="24"/>
          <w:szCs w:val="24"/>
          <w:lang w:val="en-US"/>
        </w:rPr>
        <w:t xml:space="preserve">. This topology observation, </w:t>
      </w:r>
      <w:r w:rsidR="00776B7C" w:rsidRPr="00776B7C">
        <w:rPr>
          <w:sz w:val="24"/>
          <w:szCs w:val="24"/>
          <w:lang w:val="en-US"/>
        </w:rPr>
        <w:t xml:space="preserve">the fact that in Ecuador only one biodiversity study </w:t>
      </w:r>
      <w:r w:rsidR="00D539EB">
        <w:rPr>
          <w:sz w:val="24"/>
          <w:szCs w:val="24"/>
          <w:lang w:val="en-US"/>
        </w:rPr>
        <w:t xml:space="preserve">in planarians </w:t>
      </w:r>
      <w:r w:rsidR="00776B7C" w:rsidRPr="00776B7C">
        <w:rPr>
          <w:sz w:val="24"/>
          <w:szCs w:val="24"/>
          <w:lang w:val="en-US"/>
        </w:rPr>
        <w:t>was done</w:t>
      </w:r>
      <w:r w:rsidR="00251D13">
        <w:rPr>
          <w:sz w:val="24"/>
          <w:szCs w:val="24"/>
          <w:lang w:val="en-US"/>
        </w:rPr>
        <w:t xml:space="preserve"> describing </w:t>
      </w:r>
      <w:r w:rsidR="00251D13" w:rsidRPr="009129EF">
        <w:rPr>
          <w:i/>
          <w:sz w:val="24"/>
          <w:szCs w:val="24"/>
          <w:lang w:val="en-US"/>
        </w:rPr>
        <w:t>Girardia festae</w:t>
      </w:r>
      <w:r w:rsidR="00251D13">
        <w:rPr>
          <w:i/>
          <w:sz w:val="24"/>
          <w:szCs w:val="24"/>
          <w:lang w:val="en-US"/>
        </w:rPr>
        <w:t xml:space="preserve"> </w:t>
      </w:r>
      <w:r w:rsidR="00251D13">
        <w:rPr>
          <w:sz w:val="24"/>
          <w:szCs w:val="24"/>
          <w:lang w:val="en-US"/>
        </w:rPr>
        <w:t xml:space="preserve">from some locations in Ecuador </w:t>
      </w:r>
      <w:r w:rsidR="00251D13" w:rsidRPr="009129EF">
        <w:rPr>
          <w:sz w:val="24"/>
          <w:szCs w:val="24"/>
          <w:lang w:val="en-US"/>
        </w:rPr>
        <w:t>(Tulcán, Cañar, Cuenca, Culebri</w:t>
      </w:r>
      <w:r w:rsidR="00251D13">
        <w:rPr>
          <w:sz w:val="24"/>
          <w:szCs w:val="24"/>
          <w:lang w:val="en-US"/>
        </w:rPr>
        <w:t>llas Lake and Yahuarcocha Lake)</w:t>
      </w:r>
      <w:r w:rsidR="00D539EB">
        <w:rPr>
          <w:sz w:val="24"/>
          <w:szCs w:val="24"/>
          <w:lang w:val="en-US"/>
        </w:rPr>
        <w:t xml:space="preserve"> in 1898</w:t>
      </w:r>
      <w:r w:rsidR="00776B7C" w:rsidRPr="00776B7C">
        <w:rPr>
          <w:sz w:val="24"/>
          <w:szCs w:val="24"/>
          <w:lang w:val="en-US"/>
        </w:rPr>
        <w:t xml:space="preserve"> </w:t>
      </w:r>
      <w:r w:rsidR="00776B7C" w:rsidRPr="00776B7C">
        <w:rPr>
          <w:sz w:val="24"/>
          <w:szCs w:val="24"/>
          <w:lang w:val="en-US"/>
        </w:rPr>
        <w:fldChar w:fldCharType="begin" w:fldLock="1"/>
      </w:r>
      <w:r w:rsidR="00776B7C" w:rsidRPr="00776B7C">
        <w:rPr>
          <w:sz w:val="24"/>
          <w:szCs w:val="24"/>
          <w:lang w:val="en-US"/>
        </w:rPr>
        <w:instrText>ADDIN CSL_CITATION { "citationItems" : [ { "id" : "ITEM-1", "itemData" : { "author" : [ { "dropping-particle" : "", "family" : "Borelli", "given" : "A", "non-dropping-particle" : "", "parse-names" : false, "suffix" : "" } ], "container-title" : "Bolletino dei Musei di Zoologia e di Anatomia Comparata della Universit\u00e0 di Torino", "id" : "ITEM-1", "issue" : "322", "issued" : { "date-parts" : [ [ "1898" ] ] }, "page" : "1-6", "title" : "Viaggio del Dr. Enrico Festa dell \u0301 Ecuador e regioni vicine. IX. Planaria d \u0301acqua dolce.", "type" : "article-journal", "volume" : "13" }, "uris" : [ "http://www.mendeley.com/documents/?uuid=ef063ca5-e774-43c3-b2ca-d6007e607308" ] } ], "mendeley" : { "formattedCitation" : "(Borelli, 1898)", "plainTextFormattedCitation" : "(Borelli, 1898)", "previouslyFormattedCitation" : "(Borelli, 1898)" }, "properties" : {  }, "schema" : "https://github.com/citation-style-language/schema/raw/master/csl-citation.json" }</w:instrText>
      </w:r>
      <w:r w:rsidR="00776B7C" w:rsidRPr="00776B7C">
        <w:rPr>
          <w:sz w:val="24"/>
          <w:szCs w:val="24"/>
          <w:lang w:val="en-US"/>
        </w:rPr>
        <w:fldChar w:fldCharType="separate"/>
      </w:r>
      <w:r w:rsidR="00776B7C" w:rsidRPr="00776B7C">
        <w:rPr>
          <w:noProof/>
          <w:sz w:val="24"/>
          <w:szCs w:val="24"/>
          <w:lang w:val="en-US"/>
        </w:rPr>
        <w:t>(Borelli, 1898)</w:t>
      </w:r>
      <w:r w:rsidR="00776B7C" w:rsidRPr="00776B7C">
        <w:rPr>
          <w:sz w:val="24"/>
          <w:szCs w:val="24"/>
          <w:lang w:val="en-US"/>
        </w:rPr>
        <w:fldChar w:fldCharType="end"/>
      </w:r>
      <w:r w:rsidR="00D539EB">
        <w:rPr>
          <w:sz w:val="24"/>
          <w:szCs w:val="24"/>
          <w:lang w:val="en-US"/>
        </w:rPr>
        <w:t>,</w:t>
      </w:r>
      <w:r w:rsidR="00F36697">
        <w:rPr>
          <w:sz w:val="24"/>
          <w:szCs w:val="24"/>
          <w:lang w:val="en-US"/>
        </w:rPr>
        <w:t xml:space="preserve"> and </w:t>
      </w:r>
      <w:r w:rsidR="00776B7C" w:rsidRPr="00776B7C">
        <w:rPr>
          <w:sz w:val="24"/>
          <w:szCs w:val="24"/>
          <w:lang w:val="en-US"/>
        </w:rPr>
        <w:t>the limited dispersion capacity of freshwater planarians due to their li</w:t>
      </w:r>
      <w:r w:rsidR="00D539EB">
        <w:rPr>
          <w:sz w:val="24"/>
          <w:szCs w:val="24"/>
          <w:lang w:val="en-US"/>
        </w:rPr>
        <w:t>mited</w:t>
      </w:r>
      <w:r w:rsidR="00776B7C" w:rsidRPr="00776B7C">
        <w:rPr>
          <w:sz w:val="24"/>
          <w:szCs w:val="24"/>
          <w:lang w:val="en-US"/>
        </w:rPr>
        <w:t xml:space="preserve"> resistance to desiccation and absence </w:t>
      </w:r>
      <w:r w:rsidR="00776B7C" w:rsidRPr="00776B7C">
        <w:rPr>
          <w:sz w:val="24"/>
          <w:szCs w:val="24"/>
          <w:lang w:val="en-US"/>
        </w:rPr>
        <w:lastRenderedPageBreak/>
        <w:t xml:space="preserve">of larvae with dispersive capacity </w:t>
      </w:r>
      <w:r w:rsidR="00776B7C" w:rsidRPr="00776B7C">
        <w:rPr>
          <w:sz w:val="24"/>
          <w:szCs w:val="24"/>
          <w:lang w:val="en-US"/>
        </w:rPr>
        <w:fldChar w:fldCharType="begin" w:fldLock="1"/>
      </w:r>
      <w:r w:rsidR="00776B7C" w:rsidRPr="00776B7C">
        <w:rPr>
          <w:sz w:val="24"/>
          <w:szCs w:val="24"/>
          <w:lang w:val="en-US"/>
        </w:rPr>
        <w:instrText>ADDIN CSL_CITATION { "citationItems" : [ { "id" : "ITEM-1", "itemData" : { "DOI" : "10.1186/1471-2148-13-268", "ISSN" : "1471-2148", "abstract" : "Dugesia sicula is the only species of its genus not presenting an endemic or restricted distribution within the Mediterranean area. It mostly comprises fissiparous populations (asexual reproduction by body division and regeneration), most likely sexually sterile, and characterized by an extremely low genetic diversity interpreted as the consequence of a recent anthropic expansion. However, its fissiparous reproduction can result in an apparent lack of diversity within the species, since genetic variation within individuals can be as large as between them because most individuals within a population are clones. We have estimated haplotype and nucleotide diversity of cytochrome oxidase I within and among individuals along the species distribution of a broad sample of D. sicula, including asexual and the two only sexual populations known today; and predicted its potential distribution based on climatic variables. Our aim was to determine the centre of colonisation origin, whether the populations are recent, and whether the species is expanding. The species presents 3 most frequent haplotypes, differing in a maximum of 11 base pairs. As expected from their fissiparous mode of reproduction, in half of all the analysed localities many individuals have multiple heteroplasmic haplotypes. The distribution of haplotypes is not geographically structured; however, the distribution of haplotypes and heteroplasmic populations shows higher diversity in the central Mediterranean region. The potential distribution predicted by climatic variables based modelling shows a preference for coastal areas and fits well with the observed data. The distribution and frequency of the most frequent haplotypes and the presence of heteroplasmic individuals allow us to gain an understanding of the recent history of the species, together with previous knowledge on its phylogenetic relationships and age: The species most probably originated in Africa and dispersed through the central Mediterranean. After one or multiple populations became triploid and fissiparous, the species colonized the Mediterranean basin, likely both by its own means and helped by human activities. Its present distribution practically fulfils its potential distribution as modelled with climatic variables. Its prevalence in coastal regions with higher water temperatures predicts a likely future expansion to northern and more interior areas following the increase in temperatures due to climate change.", "author" : [ { "dropping-particle" : "", "family" : "L\u00e1zaro", "given" : "Eva", "non-dropping-particle" : "", "parse-names" : false, "suffix" : "" }, { "dropping-particle" : "", "family" : "Riutort", "given" : "Marta", "non-dropping-particle" : "", "parse-names" : false, "suffix" : "" } ], "container-title" : "BMC Evolutionary Biology", "id" : "ITEM-1", "issue" : "1", "issued" : { "date-parts" : [ [ "2013", "12", "11" ] ] }, "page" : "268", "publisher" : "BioMed Central", "title" : "Dugesia sicula (Platyhelminthes, Tricladida): the colonizing success of an asexual Planarian", "type" : "article-journal", "volume" : "13" }, "uris" : [ "http://www.mendeley.com/documents/?uuid=85e3bb84-9134-3223-afe0-328e1900f7be" ] } ], "mendeley" : { "formattedCitation" : "(L\u00e1zaro &amp; Riutort, 2013)", "plainTextFormattedCitation" : "(L\u00e1zaro &amp; Riutort, 2013)", "previouslyFormattedCitation" : "(L\u00e1zaro &amp; Riutort, 2013)" }, "properties" : {  }, "schema" : "https://github.com/citation-style-language/schema/raw/master/csl-citation.json" }</w:instrText>
      </w:r>
      <w:r w:rsidR="00776B7C" w:rsidRPr="00776B7C">
        <w:rPr>
          <w:sz w:val="24"/>
          <w:szCs w:val="24"/>
          <w:lang w:val="en-US"/>
        </w:rPr>
        <w:fldChar w:fldCharType="separate"/>
      </w:r>
      <w:r w:rsidR="00776B7C" w:rsidRPr="00776B7C">
        <w:rPr>
          <w:noProof/>
          <w:sz w:val="24"/>
          <w:szCs w:val="24"/>
          <w:lang w:val="en-US"/>
        </w:rPr>
        <w:t>(Lázaro &amp; Riutort, 2013)</w:t>
      </w:r>
      <w:r w:rsidR="00776B7C" w:rsidRPr="00776B7C">
        <w:rPr>
          <w:sz w:val="24"/>
          <w:szCs w:val="24"/>
          <w:lang w:val="en-US"/>
        </w:rPr>
        <w:fldChar w:fldCharType="end"/>
      </w:r>
      <w:r w:rsidR="00F36697">
        <w:rPr>
          <w:sz w:val="24"/>
          <w:szCs w:val="24"/>
          <w:lang w:val="en-US"/>
        </w:rPr>
        <w:t>, allowed us</w:t>
      </w:r>
      <w:r w:rsidR="00776B7C" w:rsidRPr="00776B7C">
        <w:rPr>
          <w:sz w:val="24"/>
          <w:szCs w:val="24"/>
          <w:lang w:val="en-US"/>
        </w:rPr>
        <w:t xml:space="preserve"> to conclude that</w:t>
      </w:r>
      <w:r w:rsidR="00567786">
        <w:rPr>
          <w:sz w:val="24"/>
          <w:szCs w:val="24"/>
          <w:lang w:val="en-US"/>
        </w:rPr>
        <w:t xml:space="preserve"> the</w:t>
      </w:r>
      <w:r w:rsidR="00776B7C" w:rsidRPr="00776B7C">
        <w:rPr>
          <w:sz w:val="24"/>
          <w:szCs w:val="24"/>
          <w:lang w:val="en-US"/>
        </w:rPr>
        <w:t xml:space="preserve"> </w:t>
      </w:r>
      <w:r w:rsidR="00776B7C">
        <w:rPr>
          <w:sz w:val="24"/>
          <w:szCs w:val="24"/>
          <w:lang w:val="en-US"/>
        </w:rPr>
        <w:t xml:space="preserve">holotypes </w:t>
      </w:r>
      <w:r w:rsidR="00567786">
        <w:rPr>
          <w:sz w:val="24"/>
          <w:szCs w:val="24"/>
          <w:lang w:val="en-US"/>
        </w:rPr>
        <w:t>DB_00011 and</w:t>
      </w:r>
      <w:r w:rsidR="00776B7C" w:rsidRPr="00776B7C">
        <w:rPr>
          <w:i/>
          <w:sz w:val="24"/>
          <w:szCs w:val="24"/>
          <w:lang w:val="en-US"/>
        </w:rPr>
        <w:t xml:space="preserve"> </w:t>
      </w:r>
      <w:r w:rsidR="00776B7C">
        <w:rPr>
          <w:sz w:val="24"/>
          <w:szCs w:val="24"/>
          <w:lang w:val="en-US"/>
        </w:rPr>
        <w:t>DB_00051 are</w:t>
      </w:r>
      <w:r w:rsidR="00776B7C" w:rsidRPr="00776B7C">
        <w:rPr>
          <w:sz w:val="24"/>
          <w:szCs w:val="24"/>
          <w:lang w:val="en-US"/>
        </w:rPr>
        <w:t xml:space="preserve"> a new </w:t>
      </w:r>
      <w:r w:rsidR="00776B7C" w:rsidRPr="00B6168F">
        <w:rPr>
          <w:i/>
          <w:sz w:val="24"/>
          <w:szCs w:val="24"/>
          <w:lang w:val="en-US"/>
        </w:rPr>
        <w:t>Girardia</w:t>
      </w:r>
      <w:r w:rsidR="00D539EB">
        <w:rPr>
          <w:sz w:val="24"/>
          <w:szCs w:val="24"/>
          <w:lang w:val="en-US"/>
        </w:rPr>
        <w:t xml:space="preserve"> species, native to</w:t>
      </w:r>
      <w:r w:rsidR="00776B7C" w:rsidRPr="00776B7C">
        <w:rPr>
          <w:sz w:val="24"/>
          <w:szCs w:val="24"/>
          <w:lang w:val="en-US"/>
        </w:rPr>
        <w:t xml:space="preserve"> Ecuador (Description in preparation) (figure 1).</w:t>
      </w:r>
      <w:r w:rsidR="00251D13">
        <w:rPr>
          <w:sz w:val="24"/>
          <w:szCs w:val="24"/>
          <w:lang w:val="en-US"/>
        </w:rPr>
        <w:t xml:space="preserve"> </w:t>
      </w:r>
    </w:p>
    <w:p w:rsidR="00F36697" w:rsidRDefault="00F36697" w:rsidP="00631455">
      <w:pPr>
        <w:spacing w:line="360" w:lineRule="auto"/>
        <w:jc w:val="both"/>
        <w:rPr>
          <w:sz w:val="24"/>
          <w:szCs w:val="24"/>
          <w:lang w:val="en-US"/>
        </w:rPr>
      </w:pPr>
      <w:r>
        <w:rPr>
          <w:sz w:val="24"/>
          <w:szCs w:val="24"/>
          <w:lang w:val="en-US"/>
        </w:rPr>
        <w:t>The holotype DB_00061 resulted within the Geoplaninae subfamily. All the clade presents</w:t>
      </w:r>
      <w:r w:rsidR="00452D1B">
        <w:rPr>
          <w:sz w:val="24"/>
          <w:szCs w:val="24"/>
          <w:lang w:val="en-US"/>
        </w:rPr>
        <w:t xml:space="preserve"> a</w:t>
      </w:r>
      <w:r>
        <w:rPr>
          <w:sz w:val="24"/>
          <w:szCs w:val="24"/>
          <w:lang w:val="en-US"/>
        </w:rPr>
        <w:t xml:space="preserve"> strong support (</w:t>
      </w:r>
      <w:r w:rsidR="00452D1B">
        <w:rPr>
          <w:sz w:val="24"/>
          <w:szCs w:val="24"/>
          <w:lang w:val="en-US"/>
        </w:rPr>
        <w:t>PP=</w:t>
      </w:r>
      <w:r>
        <w:rPr>
          <w:sz w:val="24"/>
          <w:szCs w:val="24"/>
          <w:lang w:val="en-US"/>
        </w:rPr>
        <w:t>1)</w:t>
      </w:r>
      <w:r w:rsidR="00C67B82">
        <w:rPr>
          <w:sz w:val="24"/>
          <w:szCs w:val="24"/>
          <w:lang w:val="en-US"/>
        </w:rPr>
        <w:t>,</w:t>
      </w:r>
      <w:r>
        <w:rPr>
          <w:sz w:val="24"/>
          <w:szCs w:val="24"/>
          <w:lang w:val="en-US"/>
        </w:rPr>
        <w:t xml:space="preserve"> but our holotype does not</w:t>
      </w:r>
      <w:r w:rsidR="00C67B82">
        <w:rPr>
          <w:sz w:val="24"/>
          <w:szCs w:val="24"/>
          <w:lang w:val="en-US"/>
        </w:rPr>
        <w:t xml:space="preserve"> present a node. </w:t>
      </w:r>
      <w:r w:rsidR="00296A08">
        <w:rPr>
          <w:sz w:val="24"/>
          <w:szCs w:val="24"/>
          <w:lang w:val="en-US"/>
        </w:rPr>
        <w:t>Therefore, f</w:t>
      </w:r>
      <w:r w:rsidR="00C67B82">
        <w:rPr>
          <w:sz w:val="24"/>
          <w:szCs w:val="24"/>
          <w:lang w:val="en-US"/>
        </w:rPr>
        <w:t xml:space="preserve">urther studies at </w:t>
      </w:r>
      <w:r w:rsidR="001D1819">
        <w:rPr>
          <w:sz w:val="24"/>
          <w:szCs w:val="24"/>
          <w:lang w:val="en-US"/>
        </w:rPr>
        <w:t xml:space="preserve">a </w:t>
      </w:r>
      <w:r w:rsidR="00C67B82">
        <w:rPr>
          <w:sz w:val="24"/>
          <w:szCs w:val="24"/>
          <w:lang w:val="en-US"/>
        </w:rPr>
        <w:t>molecular and morphological level are n</w:t>
      </w:r>
      <w:r w:rsidR="00296A08">
        <w:rPr>
          <w:sz w:val="24"/>
          <w:szCs w:val="24"/>
          <w:lang w:val="en-US"/>
        </w:rPr>
        <w:t>eeded to identify this species.</w:t>
      </w:r>
    </w:p>
    <w:p w:rsidR="00631455" w:rsidRDefault="00C67B82" w:rsidP="00776B7C">
      <w:pPr>
        <w:spacing w:line="360" w:lineRule="auto"/>
        <w:jc w:val="both"/>
        <w:rPr>
          <w:sz w:val="24"/>
          <w:szCs w:val="24"/>
          <w:lang w:val="en-US"/>
        </w:rPr>
      </w:pPr>
      <w:r>
        <w:rPr>
          <w:sz w:val="24"/>
          <w:szCs w:val="24"/>
          <w:lang w:val="en-US"/>
        </w:rPr>
        <w:t xml:space="preserve">The holotype DB_00031 resulted within </w:t>
      </w:r>
      <w:r w:rsidRPr="008E15E0">
        <w:rPr>
          <w:i/>
          <w:sz w:val="24"/>
          <w:szCs w:val="24"/>
          <w:lang w:val="en-US"/>
        </w:rPr>
        <w:t>Parakontikia ventrolineata</w:t>
      </w:r>
      <w:r w:rsidRPr="008E15E0">
        <w:rPr>
          <w:sz w:val="24"/>
          <w:szCs w:val="24"/>
          <w:lang w:val="en-US"/>
        </w:rPr>
        <w:t xml:space="preserve"> </w:t>
      </w:r>
      <w:r w:rsidR="001D1819">
        <w:rPr>
          <w:sz w:val="24"/>
          <w:szCs w:val="24"/>
          <w:lang w:val="en-US"/>
        </w:rPr>
        <w:t>clade with</w:t>
      </w:r>
      <w:r>
        <w:rPr>
          <w:sz w:val="24"/>
          <w:szCs w:val="24"/>
          <w:lang w:val="en-US"/>
        </w:rPr>
        <w:t xml:space="preserve"> strong support (</w:t>
      </w:r>
      <w:r w:rsidR="00452D1B">
        <w:rPr>
          <w:sz w:val="24"/>
          <w:szCs w:val="24"/>
          <w:lang w:val="en-US"/>
        </w:rPr>
        <w:t>PP=</w:t>
      </w:r>
      <w:r>
        <w:rPr>
          <w:sz w:val="24"/>
          <w:szCs w:val="24"/>
          <w:lang w:val="en-US"/>
        </w:rPr>
        <w:t>1). This obse</w:t>
      </w:r>
      <w:r w:rsidR="00296A08">
        <w:rPr>
          <w:sz w:val="24"/>
          <w:szCs w:val="24"/>
          <w:lang w:val="en-US"/>
        </w:rPr>
        <w:t>rvation and histology anal</w:t>
      </w:r>
      <w:r w:rsidR="00D539EB">
        <w:rPr>
          <w:sz w:val="24"/>
          <w:szCs w:val="24"/>
          <w:lang w:val="en-US"/>
        </w:rPr>
        <w:t>ysis (data in preparation</w:t>
      </w:r>
      <w:r w:rsidR="001D1819">
        <w:rPr>
          <w:sz w:val="24"/>
          <w:szCs w:val="24"/>
          <w:lang w:val="en-US"/>
        </w:rPr>
        <w:t>) allowed</w:t>
      </w:r>
      <w:r w:rsidR="00D539EB">
        <w:rPr>
          <w:sz w:val="24"/>
          <w:szCs w:val="24"/>
          <w:lang w:val="en-US"/>
        </w:rPr>
        <w:t xml:space="preserve"> us</w:t>
      </w:r>
      <w:r w:rsidR="00296A08">
        <w:rPr>
          <w:sz w:val="24"/>
          <w:szCs w:val="24"/>
          <w:lang w:val="en-US"/>
        </w:rPr>
        <w:t xml:space="preserve"> to identify</w:t>
      </w:r>
      <w:r>
        <w:rPr>
          <w:sz w:val="24"/>
          <w:szCs w:val="24"/>
          <w:lang w:val="en-US"/>
        </w:rPr>
        <w:t xml:space="preserve"> </w:t>
      </w:r>
      <w:r w:rsidR="00296A08">
        <w:rPr>
          <w:sz w:val="24"/>
          <w:szCs w:val="24"/>
          <w:lang w:val="en-US"/>
        </w:rPr>
        <w:t xml:space="preserve">this holotype as </w:t>
      </w:r>
      <w:r w:rsidR="00296A08" w:rsidRPr="008E15E0">
        <w:rPr>
          <w:i/>
          <w:sz w:val="24"/>
          <w:szCs w:val="24"/>
          <w:lang w:val="en-US"/>
        </w:rPr>
        <w:t>Parakontikia ventrolineata</w:t>
      </w:r>
      <w:r w:rsidR="00296A08">
        <w:rPr>
          <w:i/>
          <w:sz w:val="24"/>
          <w:szCs w:val="24"/>
          <w:lang w:val="en-US"/>
        </w:rPr>
        <w:t xml:space="preserve">. </w:t>
      </w:r>
      <w:r w:rsidR="00631455" w:rsidRPr="00631455">
        <w:rPr>
          <w:sz w:val="24"/>
          <w:szCs w:val="24"/>
          <w:lang w:val="en-US"/>
        </w:rPr>
        <w:t>This land flatworm is</w:t>
      </w:r>
      <w:r w:rsidR="00F36697">
        <w:rPr>
          <w:sz w:val="24"/>
          <w:szCs w:val="24"/>
          <w:lang w:val="en-US"/>
        </w:rPr>
        <w:t xml:space="preserve"> a</w:t>
      </w:r>
      <w:r w:rsidR="00631455" w:rsidRPr="00631455">
        <w:rPr>
          <w:sz w:val="24"/>
          <w:szCs w:val="24"/>
          <w:lang w:val="en-US"/>
        </w:rPr>
        <w:t xml:space="preserve"> native species from Australia, but was found in Europe, South Africa</w:t>
      </w:r>
      <w:r w:rsidR="00D603B5">
        <w:rPr>
          <w:sz w:val="24"/>
          <w:szCs w:val="24"/>
          <w:lang w:val="en-US"/>
        </w:rPr>
        <w:t>,</w:t>
      </w:r>
      <w:r w:rsidR="00631455" w:rsidRPr="00631455">
        <w:rPr>
          <w:sz w:val="24"/>
          <w:szCs w:val="24"/>
          <w:lang w:val="en-US"/>
        </w:rPr>
        <w:t xml:space="preserve"> and North America as an invasive species. This species described in 1892 by Arthur Dendy could possibly affect nati</w:t>
      </w:r>
      <w:r w:rsidR="00D539EB">
        <w:rPr>
          <w:sz w:val="24"/>
          <w:szCs w:val="24"/>
          <w:lang w:val="en-US"/>
        </w:rPr>
        <w:t>ve soil ecology and diversity similar to what</w:t>
      </w:r>
      <w:r w:rsidR="00631455" w:rsidRPr="00631455">
        <w:rPr>
          <w:sz w:val="24"/>
          <w:szCs w:val="24"/>
          <w:lang w:val="en-US"/>
        </w:rPr>
        <w:t xml:space="preserve"> </w:t>
      </w:r>
      <w:r w:rsidR="00631455" w:rsidRPr="00631455">
        <w:rPr>
          <w:i/>
          <w:sz w:val="24"/>
          <w:szCs w:val="24"/>
          <w:lang w:val="en-US"/>
        </w:rPr>
        <w:t>Platydemus manokwari</w:t>
      </w:r>
      <w:r w:rsidR="00631455" w:rsidRPr="00631455">
        <w:rPr>
          <w:sz w:val="24"/>
          <w:szCs w:val="24"/>
          <w:lang w:val="en-US"/>
        </w:rPr>
        <w:t xml:space="preserve"> and other Austral-Asiatic aggressive colonization species have done in Europe and the United States, equally </w:t>
      </w:r>
      <w:r w:rsidR="001D4C09">
        <w:rPr>
          <w:sz w:val="24"/>
          <w:szCs w:val="24"/>
          <w:lang w:val="en-US"/>
        </w:rPr>
        <w:t xml:space="preserve">by </w:t>
      </w:r>
      <w:r w:rsidR="00631455" w:rsidRPr="00631455">
        <w:rPr>
          <w:sz w:val="24"/>
          <w:szCs w:val="24"/>
          <w:lang w:val="en-US"/>
        </w:rPr>
        <w:t>eating local earthworms, slugs</w:t>
      </w:r>
      <w:r w:rsidR="00D603B5">
        <w:rPr>
          <w:sz w:val="24"/>
          <w:szCs w:val="24"/>
          <w:lang w:val="en-US"/>
        </w:rPr>
        <w:t>,</w:t>
      </w:r>
      <w:r w:rsidR="00631455" w:rsidRPr="00631455">
        <w:rPr>
          <w:sz w:val="24"/>
          <w:szCs w:val="24"/>
          <w:lang w:val="en-US"/>
        </w:rPr>
        <w:t xml:space="preserve"> and snails (Sluys, 2016; Jones, Johns, &amp; Winsor, 1998; Justine et al., 2015; Justine et al., 2018; Mazza et al., 2016).</w:t>
      </w:r>
      <w:r w:rsidR="00D539EB">
        <w:rPr>
          <w:sz w:val="24"/>
          <w:szCs w:val="24"/>
          <w:lang w:val="en-US"/>
        </w:rPr>
        <w:t xml:space="preserve"> </w:t>
      </w:r>
    </w:p>
    <w:p w:rsidR="00D539EB" w:rsidRDefault="003139CC" w:rsidP="00776B7C">
      <w:pPr>
        <w:spacing w:line="360" w:lineRule="auto"/>
        <w:jc w:val="both"/>
        <w:rPr>
          <w:sz w:val="24"/>
          <w:szCs w:val="24"/>
          <w:lang w:val="en-US"/>
        </w:rPr>
      </w:pPr>
      <w:r>
        <w:rPr>
          <w:sz w:val="24"/>
          <w:szCs w:val="24"/>
          <w:lang w:val="en-US"/>
        </w:rPr>
        <w:t>In conclusion, for</w:t>
      </w:r>
      <w:r w:rsidR="00E353D3">
        <w:rPr>
          <w:sz w:val="24"/>
          <w:szCs w:val="24"/>
          <w:lang w:val="en-US"/>
        </w:rPr>
        <w:t xml:space="preserve"> the</w:t>
      </w:r>
      <w:r>
        <w:rPr>
          <w:sz w:val="24"/>
          <w:szCs w:val="24"/>
          <w:lang w:val="en-US"/>
        </w:rPr>
        <w:t xml:space="preserve"> first time in many years</w:t>
      </w:r>
      <w:r w:rsidR="00567786">
        <w:rPr>
          <w:sz w:val="24"/>
          <w:szCs w:val="24"/>
          <w:lang w:val="en-US"/>
        </w:rPr>
        <w:t>,</w:t>
      </w:r>
      <w:r>
        <w:rPr>
          <w:sz w:val="24"/>
          <w:szCs w:val="24"/>
          <w:lang w:val="en-US"/>
        </w:rPr>
        <w:t xml:space="preserve"> we </w:t>
      </w:r>
      <w:r w:rsidR="00E469F3">
        <w:rPr>
          <w:sz w:val="24"/>
          <w:szCs w:val="24"/>
          <w:lang w:val="en-US"/>
        </w:rPr>
        <w:t xml:space="preserve">report </w:t>
      </w:r>
      <w:r w:rsidR="00E353D3">
        <w:rPr>
          <w:sz w:val="24"/>
          <w:szCs w:val="24"/>
          <w:lang w:val="en-US"/>
        </w:rPr>
        <w:t xml:space="preserve">new </w:t>
      </w:r>
      <w:r w:rsidR="00567786">
        <w:rPr>
          <w:sz w:val="24"/>
          <w:szCs w:val="24"/>
          <w:lang w:val="en-US"/>
        </w:rPr>
        <w:t xml:space="preserve">Ecuadorian </w:t>
      </w:r>
      <w:r>
        <w:rPr>
          <w:sz w:val="24"/>
          <w:szCs w:val="24"/>
          <w:lang w:val="en-US"/>
        </w:rPr>
        <w:t xml:space="preserve">planarian </w:t>
      </w:r>
      <w:r w:rsidR="00E353D3">
        <w:rPr>
          <w:sz w:val="24"/>
          <w:szCs w:val="24"/>
          <w:lang w:val="en-US"/>
        </w:rPr>
        <w:t>species</w:t>
      </w:r>
      <w:r w:rsidR="006173B2">
        <w:rPr>
          <w:sz w:val="24"/>
          <w:szCs w:val="24"/>
          <w:lang w:val="en-US"/>
        </w:rPr>
        <w:t>, including</w:t>
      </w:r>
      <w:r w:rsidR="00E353D3">
        <w:rPr>
          <w:sz w:val="24"/>
          <w:szCs w:val="24"/>
          <w:lang w:val="en-US"/>
        </w:rPr>
        <w:t xml:space="preserve"> the finding of an</w:t>
      </w:r>
      <w:r w:rsidR="00567786">
        <w:rPr>
          <w:sz w:val="24"/>
          <w:szCs w:val="24"/>
          <w:lang w:val="en-US"/>
        </w:rPr>
        <w:t xml:space="preserve"> Australian</w:t>
      </w:r>
      <w:r w:rsidR="006173B2">
        <w:rPr>
          <w:sz w:val="24"/>
          <w:szCs w:val="24"/>
          <w:lang w:val="en-US"/>
        </w:rPr>
        <w:t xml:space="preserve"> invasive</w:t>
      </w:r>
      <w:r w:rsidR="00E353D3">
        <w:rPr>
          <w:sz w:val="24"/>
          <w:szCs w:val="24"/>
          <w:lang w:val="en-US"/>
        </w:rPr>
        <w:t xml:space="preserve"> that could be affecting local ecology and diversity. Further studies are needed in order to </w:t>
      </w:r>
      <w:r w:rsidR="00E469F3">
        <w:rPr>
          <w:sz w:val="24"/>
          <w:szCs w:val="24"/>
          <w:lang w:val="en-US"/>
        </w:rPr>
        <w:t xml:space="preserve">elucidate the taxonomy of this group in Ecuador. </w:t>
      </w:r>
    </w:p>
    <w:p w:rsidR="00C61C22" w:rsidRPr="009129EF" w:rsidRDefault="00C61C22" w:rsidP="00776B7C">
      <w:pPr>
        <w:spacing w:line="360" w:lineRule="auto"/>
        <w:jc w:val="both"/>
        <w:rPr>
          <w:sz w:val="24"/>
          <w:szCs w:val="24"/>
          <w:lang w:val="en-US"/>
        </w:rPr>
      </w:pPr>
    </w:p>
    <w:p w:rsidR="00631455" w:rsidRPr="006173B2" w:rsidRDefault="00631455" w:rsidP="006173B2">
      <w:pPr>
        <w:pStyle w:val="Prrafodelista"/>
        <w:numPr>
          <w:ilvl w:val="0"/>
          <w:numId w:val="15"/>
        </w:numPr>
        <w:spacing w:line="360" w:lineRule="auto"/>
        <w:jc w:val="both"/>
        <w:rPr>
          <w:b/>
          <w:sz w:val="24"/>
          <w:szCs w:val="24"/>
          <w:lang w:val="en-US"/>
        </w:rPr>
      </w:pPr>
      <w:r w:rsidRPr="006173B2">
        <w:rPr>
          <w:b/>
          <w:sz w:val="24"/>
          <w:szCs w:val="24"/>
          <w:lang w:val="en-US"/>
        </w:rPr>
        <w:t>Reproduction</w:t>
      </w:r>
    </w:p>
    <w:p w:rsidR="00B94B28" w:rsidRDefault="00E07138" w:rsidP="00631455">
      <w:pPr>
        <w:spacing w:line="360" w:lineRule="auto"/>
        <w:jc w:val="both"/>
        <w:rPr>
          <w:sz w:val="24"/>
          <w:szCs w:val="24"/>
          <w:lang w:val="en-US"/>
        </w:rPr>
      </w:pPr>
      <w:r>
        <w:rPr>
          <w:sz w:val="24"/>
          <w:szCs w:val="24"/>
          <w:lang w:val="en-US"/>
        </w:rPr>
        <w:t>Here, we report another s</w:t>
      </w:r>
      <w:r w:rsidR="002B08A7">
        <w:rPr>
          <w:sz w:val="24"/>
          <w:szCs w:val="24"/>
          <w:lang w:val="en-US"/>
        </w:rPr>
        <w:t xml:space="preserve">tream-dwelling species </w:t>
      </w:r>
      <w:r>
        <w:rPr>
          <w:sz w:val="24"/>
          <w:szCs w:val="24"/>
          <w:lang w:val="en-US"/>
        </w:rPr>
        <w:t xml:space="preserve">that </w:t>
      </w:r>
      <w:r w:rsidR="002B08A7">
        <w:rPr>
          <w:sz w:val="24"/>
          <w:szCs w:val="24"/>
          <w:lang w:val="en-US"/>
        </w:rPr>
        <w:t>lays cocoons</w:t>
      </w:r>
      <w:r>
        <w:rPr>
          <w:sz w:val="24"/>
          <w:szCs w:val="24"/>
          <w:lang w:val="en-US"/>
        </w:rPr>
        <w:t xml:space="preserve"> (</w:t>
      </w:r>
      <w:r w:rsidRPr="00E07138">
        <w:rPr>
          <w:i/>
          <w:sz w:val="24"/>
          <w:szCs w:val="24"/>
          <w:lang w:val="en-US"/>
        </w:rPr>
        <w:t>Girardia</w:t>
      </w:r>
      <w:r>
        <w:rPr>
          <w:sz w:val="24"/>
          <w:szCs w:val="24"/>
          <w:lang w:val="en-US"/>
        </w:rPr>
        <w:t xml:space="preserve"> sp.), being the</w:t>
      </w:r>
      <w:r w:rsidR="00631455" w:rsidRPr="00631455">
        <w:rPr>
          <w:sz w:val="24"/>
          <w:szCs w:val="24"/>
          <w:lang w:val="en-US"/>
        </w:rPr>
        <w:t xml:space="preserve"> third reported species of the genus that produces spherical and stalked cocoons with an endplate (figure 4B), similar to other species of </w:t>
      </w:r>
      <w:r w:rsidR="00631455" w:rsidRPr="00631455">
        <w:rPr>
          <w:i/>
          <w:sz w:val="24"/>
          <w:szCs w:val="24"/>
          <w:lang w:val="en-US"/>
        </w:rPr>
        <w:t xml:space="preserve">Schmidtea </w:t>
      </w:r>
      <w:r w:rsidR="00631455" w:rsidRPr="00631455">
        <w:rPr>
          <w:sz w:val="24"/>
          <w:szCs w:val="24"/>
          <w:lang w:val="en-US"/>
        </w:rPr>
        <w:t xml:space="preserve">and </w:t>
      </w:r>
      <w:r w:rsidR="00631455" w:rsidRPr="00631455">
        <w:rPr>
          <w:i/>
          <w:sz w:val="24"/>
          <w:szCs w:val="24"/>
          <w:lang w:val="en-US"/>
        </w:rPr>
        <w:t xml:space="preserve">Cura </w:t>
      </w:r>
      <w:r w:rsidR="00631455" w:rsidRPr="00631455">
        <w:rPr>
          <w:i/>
          <w:sz w:val="24"/>
          <w:szCs w:val="24"/>
          <w:lang w:val="en-US"/>
        </w:rPr>
        <w:fldChar w:fldCharType="begin" w:fldLock="1"/>
      </w:r>
      <w:r w:rsidR="00631455" w:rsidRPr="00631455">
        <w:rPr>
          <w:i/>
          <w:sz w:val="24"/>
          <w:szCs w:val="24"/>
          <w:lang w:val="en-US"/>
        </w:rPr>
        <w:instrText>ADDIN CSL_CITATION { "citationItems" : [ { "id" : "ITEM-1", "itemData" : { "DOI" : "10.1007/978-1-4939-7802-1_1", "author" : [ { "dropping-particle" : "", "family" : "Sluys", "given" : "Ronald", "non-dropping-particle" : "", "parse-names" : false, "suffix" : "" }, { "dropping-particle" : "", "family" : "Riutort", "given" : "Marta", "non-dropping-particle" : "", "parse-names" : false, "suffix" : "" } ], "id" : "ITEM-1", "issued" : { "date-parts" : [ [ "2018" ] ] }, "page" : "1-56", "publisher" : "Humana Press, New York, NY", "title" : "Planarian Diversity and Phylogeny", "type" : "chapter" }, "uris" : [ "http://www.mendeley.com/documents/?uuid=52141f44-0ddc-36bb-b675-976d65c4111c" ] } ], "mendeley" : { "formattedCitation" : "(Sluys &amp; Riutort, 2018)", "plainTextFormattedCitation" : "(Sluys &amp; Riutort, 2018)", "previouslyFormattedCitation" : "(Sluys &amp; Riutort, 2018)" }, "properties" : {  }, "schema" : "https://github.com/citation-style-language/schema/raw/master/csl-citation.json" }</w:instrText>
      </w:r>
      <w:r w:rsidR="00631455" w:rsidRPr="00631455">
        <w:rPr>
          <w:i/>
          <w:sz w:val="24"/>
          <w:szCs w:val="24"/>
          <w:lang w:val="en-US"/>
        </w:rPr>
        <w:fldChar w:fldCharType="separate"/>
      </w:r>
      <w:r w:rsidR="00631455" w:rsidRPr="00631455">
        <w:rPr>
          <w:noProof/>
          <w:sz w:val="24"/>
          <w:szCs w:val="24"/>
          <w:lang w:val="en-US"/>
        </w:rPr>
        <w:t>(Sluys &amp; Riutort, 2018)</w:t>
      </w:r>
      <w:r w:rsidR="00631455" w:rsidRPr="00631455">
        <w:rPr>
          <w:i/>
          <w:sz w:val="24"/>
          <w:szCs w:val="24"/>
          <w:lang w:val="en-US"/>
        </w:rPr>
        <w:fldChar w:fldCharType="end"/>
      </w:r>
      <w:r w:rsidR="00D603B5">
        <w:rPr>
          <w:sz w:val="24"/>
          <w:szCs w:val="24"/>
          <w:lang w:val="en-US"/>
        </w:rPr>
        <w:t>. When c</w:t>
      </w:r>
      <w:r w:rsidR="00631455" w:rsidRPr="00631455">
        <w:rPr>
          <w:sz w:val="24"/>
          <w:szCs w:val="24"/>
          <w:lang w:val="en-US"/>
        </w:rPr>
        <w:t>oco</w:t>
      </w:r>
      <w:r w:rsidR="00D603B5">
        <w:rPr>
          <w:sz w:val="24"/>
          <w:szCs w:val="24"/>
          <w:lang w:val="en-US"/>
        </w:rPr>
        <w:t>o</w:t>
      </w:r>
      <w:r w:rsidR="00631455" w:rsidRPr="00631455">
        <w:rPr>
          <w:sz w:val="24"/>
          <w:szCs w:val="24"/>
          <w:lang w:val="en-US"/>
        </w:rPr>
        <w:t>ns are deposited, these are yellowish, but darken to become brown as reported in other fres</w:t>
      </w:r>
      <w:r w:rsidR="00C13FE8">
        <w:rPr>
          <w:sz w:val="24"/>
          <w:szCs w:val="24"/>
          <w:lang w:val="en-US"/>
        </w:rPr>
        <w:t>hwater planarian species</w:t>
      </w:r>
      <w:r w:rsidR="00631455" w:rsidRPr="00631455">
        <w:rPr>
          <w:sz w:val="24"/>
          <w:szCs w:val="24"/>
          <w:lang w:val="en-US"/>
        </w:rPr>
        <w:t xml:space="preserve"> </w:t>
      </w:r>
      <w:r w:rsidR="00631455" w:rsidRPr="00631455">
        <w:rPr>
          <w:sz w:val="24"/>
          <w:szCs w:val="24"/>
          <w:lang w:val="en-US"/>
        </w:rPr>
        <w:fldChar w:fldCharType="begin" w:fldLock="1"/>
      </w:r>
      <w:r w:rsidR="00631455" w:rsidRPr="00631455">
        <w:rPr>
          <w:sz w:val="24"/>
          <w:szCs w:val="24"/>
          <w:lang w:val="en-US"/>
        </w:rPr>
        <w:instrText>ADDIN CSL_CITATION { "citationItems" : [ { "id" : "ITEM-1", "itemData" : { "DOI" : "10.1007/978-1-4939-7802-1_1", "author" : [ { "dropping-particle" : "", "family" : "Sluys", "given" : "Ronald", "non-dropping-particle" : "", "parse-names" : false, "suffix" : "" }, { "dropping-particle" : "", "family" : "Riutort", "given" : "Marta", "non-dropping-particle" : "", "parse-names" : false, "suffix" : "" } ], "id" : "ITEM-1", "issued" : { "date-parts" : [ [ "2018" ] ] }, "page" : "1-56", "publisher" : "Humana Press, New York, NY", "title" : "Planarian Diversity and Phylogeny", "type" : "chapter" }, "uris" : [ "http://www.mendeley.com/documents/?uuid=52141f44-0ddc-36bb-b675-976d65c4111c" ] } ], "mendeley" : { "formattedCitation" : "(Sluys &amp; Riutort, 2018)", "plainTextFormattedCitation" : "(Sluys &amp; Riutort, 2018)", "previouslyFormattedCitation" : "(Sluys &amp; Riutort, 2018)" }, "properties" : {  }, "schema" : "https://github.com/citation-style-language/schema/raw/master/csl-citation.json" }</w:instrText>
      </w:r>
      <w:r w:rsidR="00631455" w:rsidRPr="00631455">
        <w:rPr>
          <w:sz w:val="24"/>
          <w:szCs w:val="24"/>
          <w:lang w:val="en-US"/>
        </w:rPr>
        <w:fldChar w:fldCharType="separate"/>
      </w:r>
      <w:r w:rsidR="00631455" w:rsidRPr="00631455">
        <w:rPr>
          <w:noProof/>
          <w:sz w:val="24"/>
          <w:szCs w:val="24"/>
          <w:lang w:val="en-US"/>
        </w:rPr>
        <w:t>(Sluys &amp; Riutort, 2018)</w:t>
      </w:r>
      <w:r w:rsidR="00631455" w:rsidRPr="00631455">
        <w:rPr>
          <w:sz w:val="24"/>
          <w:szCs w:val="24"/>
          <w:lang w:val="en-US"/>
        </w:rPr>
        <w:fldChar w:fldCharType="end"/>
      </w:r>
      <w:r w:rsidR="00631455" w:rsidRPr="00631455">
        <w:rPr>
          <w:sz w:val="24"/>
          <w:szCs w:val="24"/>
          <w:lang w:val="en-US"/>
        </w:rPr>
        <w:t xml:space="preserve">.  </w:t>
      </w:r>
      <w:r w:rsidR="00B94B28">
        <w:rPr>
          <w:sz w:val="24"/>
          <w:szCs w:val="24"/>
          <w:lang w:val="en-US"/>
        </w:rPr>
        <w:t xml:space="preserve">From each </w:t>
      </w:r>
      <w:r w:rsidR="00B94B28" w:rsidRPr="00B94B28">
        <w:rPr>
          <w:i/>
          <w:sz w:val="24"/>
          <w:szCs w:val="24"/>
          <w:lang w:val="en-US"/>
        </w:rPr>
        <w:t>Girardia</w:t>
      </w:r>
      <w:r w:rsidR="00B94B28">
        <w:rPr>
          <w:sz w:val="24"/>
          <w:szCs w:val="24"/>
          <w:lang w:val="en-US"/>
        </w:rPr>
        <w:t xml:space="preserve"> sp. cocoon, one to eight </w:t>
      </w:r>
      <w:r w:rsidR="00B94B28" w:rsidRPr="008E15E0">
        <w:rPr>
          <w:sz w:val="24"/>
          <w:szCs w:val="24"/>
          <w:lang w:val="en-US"/>
        </w:rPr>
        <w:t>embryos</w:t>
      </w:r>
      <w:r w:rsidR="00B94B28">
        <w:rPr>
          <w:sz w:val="24"/>
          <w:szCs w:val="24"/>
          <w:lang w:val="en-US"/>
        </w:rPr>
        <w:t xml:space="preserve"> hatched</w:t>
      </w:r>
      <w:r w:rsidR="00B94B28" w:rsidRPr="008E15E0">
        <w:rPr>
          <w:sz w:val="24"/>
          <w:szCs w:val="24"/>
          <w:lang w:val="en-US"/>
        </w:rPr>
        <w:t>.</w:t>
      </w:r>
      <w:r w:rsidR="00B94B28">
        <w:rPr>
          <w:sz w:val="24"/>
          <w:szCs w:val="24"/>
          <w:lang w:val="en-US"/>
        </w:rPr>
        <w:t xml:space="preserve"> Therefore, as previously reported for </w:t>
      </w:r>
      <w:r w:rsidR="00B94B28" w:rsidRPr="00A868A9">
        <w:rPr>
          <w:i/>
          <w:sz w:val="24"/>
          <w:szCs w:val="24"/>
          <w:lang w:val="en-US"/>
        </w:rPr>
        <w:t>Schmidtea polychroa</w:t>
      </w:r>
      <w:r w:rsidR="00B94B28">
        <w:rPr>
          <w:sz w:val="24"/>
          <w:szCs w:val="24"/>
          <w:lang w:val="en-US"/>
        </w:rPr>
        <w:t xml:space="preserve">, </w:t>
      </w:r>
      <w:r w:rsidR="00B94B28" w:rsidRPr="0091311B">
        <w:rPr>
          <w:i/>
          <w:sz w:val="24"/>
          <w:szCs w:val="24"/>
          <w:lang w:val="en-US"/>
        </w:rPr>
        <w:t>Gira</w:t>
      </w:r>
      <w:r w:rsidR="00B94B28">
        <w:rPr>
          <w:i/>
          <w:sz w:val="24"/>
          <w:szCs w:val="24"/>
          <w:lang w:val="en-US"/>
        </w:rPr>
        <w:t>r</w:t>
      </w:r>
      <w:r w:rsidR="00B94B28" w:rsidRPr="0091311B">
        <w:rPr>
          <w:i/>
          <w:sz w:val="24"/>
          <w:szCs w:val="24"/>
          <w:lang w:val="en-US"/>
        </w:rPr>
        <w:t>dia</w:t>
      </w:r>
      <w:r w:rsidR="00B94B28">
        <w:rPr>
          <w:sz w:val="24"/>
          <w:szCs w:val="24"/>
          <w:lang w:val="en-US"/>
        </w:rPr>
        <w:t xml:space="preserve"> sp.</w:t>
      </w:r>
      <w:r w:rsidR="00B94B28" w:rsidRPr="008E15E0">
        <w:rPr>
          <w:sz w:val="24"/>
          <w:szCs w:val="24"/>
          <w:lang w:val="en-US"/>
        </w:rPr>
        <w:t xml:space="preserve"> embryos while developing </w:t>
      </w:r>
      <w:r w:rsidR="00B94B28">
        <w:rPr>
          <w:sz w:val="24"/>
          <w:szCs w:val="24"/>
          <w:lang w:val="en-US"/>
        </w:rPr>
        <w:t>must</w:t>
      </w:r>
      <w:r w:rsidR="00B94B28" w:rsidRPr="008E15E0">
        <w:rPr>
          <w:sz w:val="24"/>
          <w:szCs w:val="24"/>
          <w:lang w:val="en-US"/>
        </w:rPr>
        <w:t xml:space="preserve"> compete for yolk cells until hatching</w:t>
      </w:r>
      <w:r w:rsidR="00B94B28">
        <w:rPr>
          <w:sz w:val="24"/>
          <w:szCs w:val="24"/>
          <w:lang w:val="en-US"/>
        </w:rPr>
        <w:t xml:space="preserve"> </w:t>
      </w:r>
      <w:r w:rsidR="00B94B28">
        <w:rPr>
          <w:sz w:val="24"/>
          <w:szCs w:val="24"/>
          <w:lang w:val="en-US"/>
        </w:rPr>
        <w:fldChar w:fldCharType="begin" w:fldLock="1"/>
      </w:r>
      <w:r w:rsidR="00B94B28">
        <w:rPr>
          <w:sz w:val="24"/>
          <w:szCs w:val="24"/>
          <w:lang w:val="en-US"/>
        </w:rPr>
        <w:instrText>ADDIN CSL_CITATION { "citationItems" : [ { "id" : "ITEM-1", "itemData" : { "DOI" : "10.1007/s00427-006-0094-3", "ISSN" : "0949-944X", "author" : [ { "dropping-particle" : "", "family" : "Cardona", "given" : "Albert", "non-dropping-particle" : "", "parse-names" : false, "suffix" : "" }, { "dropping-particle" : "", "family" : "Hartenstein", "given" : "Volker", "non-dropping-particle" : "", "parse-names" : false, "suffix" : "" }, { "dropping-particle" : "", "family" : "Romero", "given" : "Rafael", "non-dropping-particle" : "", "parse-names" : false, "suffix" : "" } ], "container-title" : "Development Genes and Evolution", "id" : "ITEM-1", "issue" : "11", "issued" : { "date-parts" : [ [ "2006", "10", "25" ] ] }, "page" : "667-681", "title" : "Early embryogenesis of planaria: a cryptic larva feeding on maternal resources", "type" : "article-journal", "volume" : "216" }, "uris" : [ "http://www.mendeley.com/documents/?uuid=b53dc21c-b3de-3cfb-afcc-7a7afe804bce" ] } ], "mendeley" : { "formattedCitation" : "(Cardona, Hartenstein, &amp; Romero, 2006)", "plainTextFormattedCitation" : "(Cardona, Hartenstein, &amp; Romero, 2006)", "previouslyFormattedCitation" : "(Cardona, Hartenstein, &amp; Romero, 2006)" }, "properties" : {  }, "schema" : "https://github.com/citation-style-language/schema/raw/master/csl-citation.json" }</w:instrText>
      </w:r>
      <w:r w:rsidR="00B94B28">
        <w:rPr>
          <w:sz w:val="24"/>
          <w:szCs w:val="24"/>
          <w:lang w:val="en-US"/>
        </w:rPr>
        <w:fldChar w:fldCharType="separate"/>
      </w:r>
      <w:r w:rsidR="00B94B28" w:rsidRPr="00A868A9">
        <w:rPr>
          <w:noProof/>
          <w:sz w:val="24"/>
          <w:szCs w:val="24"/>
          <w:lang w:val="en-US"/>
        </w:rPr>
        <w:t>(Cardona, Hartenstein, &amp; Romero, 2006)</w:t>
      </w:r>
      <w:r w:rsidR="00B94B28">
        <w:rPr>
          <w:sz w:val="24"/>
          <w:szCs w:val="24"/>
          <w:lang w:val="en-US"/>
        </w:rPr>
        <w:fldChar w:fldCharType="end"/>
      </w:r>
      <w:r w:rsidR="00B94B28" w:rsidRPr="008E15E0">
        <w:rPr>
          <w:sz w:val="24"/>
          <w:szCs w:val="24"/>
          <w:lang w:val="en-US"/>
        </w:rPr>
        <w:t xml:space="preserve">. </w:t>
      </w:r>
    </w:p>
    <w:p w:rsidR="00967F38" w:rsidRDefault="00967F38" w:rsidP="00631455">
      <w:pPr>
        <w:spacing w:line="360" w:lineRule="auto"/>
        <w:jc w:val="both"/>
        <w:rPr>
          <w:sz w:val="24"/>
          <w:szCs w:val="24"/>
          <w:lang w:val="en-US"/>
        </w:rPr>
      </w:pPr>
      <w:r w:rsidRPr="00631455">
        <w:rPr>
          <w:sz w:val="24"/>
          <w:szCs w:val="24"/>
          <w:lang w:val="en-US"/>
        </w:rPr>
        <w:lastRenderedPageBreak/>
        <w:t>The majority of ecological research has been done in British species</w:t>
      </w:r>
      <w:r>
        <w:rPr>
          <w:sz w:val="24"/>
          <w:szCs w:val="24"/>
          <w:lang w:val="en-US"/>
        </w:rPr>
        <w:t xml:space="preserve"> </w:t>
      </w:r>
      <w:r>
        <w:rPr>
          <w:sz w:val="24"/>
          <w:szCs w:val="24"/>
          <w:lang w:val="en-US"/>
        </w:rPr>
        <w:fldChar w:fldCharType="begin" w:fldLock="1"/>
      </w:r>
      <w:r>
        <w:rPr>
          <w:sz w:val="24"/>
          <w:szCs w:val="24"/>
          <w:lang w:val="en-US"/>
        </w:rPr>
        <w:instrText>ADDIN CSL_CITATION { "citationItems" : [ { "id" : "ITEM-1", "itemData" : { "DOI" : "10.1007/978-1-4939-7802-1_3", "author" : [ { "dropping-particle" : "", "family" : "Vila-Farr\u00e9", "given" : "Miquel", "non-dropping-particle" : "", "parse-names" : false, "suffix" : "" }, { "dropping-particle" : "", "family" : "C. Rink", "given" : "Jochen", "non-dropping-particle" : "", "parse-names" : false, "suffix" : "" } ], "id" : "ITEM-1", "issued" : { "date-parts" : [ [ "2018" ] ] }, "page" : "173-205", "publisher" : "Humana Press, New York, NY", "title" : "The Ecology of Freshwater Planarians", "type" : "chapter" }, "uris" : [ "http://www.mendeley.com/documents/?uuid=cca6216d-b4f4-3d8e-9d51-e5756bd89518" ] } ], "mendeley" : { "formattedCitation" : "(Vila-Farr\u00e9 &amp; C. Rink, 2018)", "plainTextFormattedCitation" : "(Vila-Farr\u00e9 &amp; C. Rink, 2018)", "previouslyFormattedCitation" : "(Vila-Farr\u00e9 &amp; C. Rink, 2018)" }, "properties" : {  }, "schema" : "https://github.com/citation-style-language/schema/raw/master/csl-citation.json" }</w:instrText>
      </w:r>
      <w:r>
        <w:rPr>
          <w:sz w:val="24"/>
          <w:szCs w:val="24"/>
          <w:lang w:val="en-US"/>
        </w:rPr>
        <w:fldChar w:fldCharType="separate"/>
      </w:r>
      <w:r w:rsidRPr="00B4160A">
        <w:rPr>
          <w:noProof/>
          <w:sz w:val="24"/>
          <w:szCs w:val="24"/>
          <w:lang w:val="en-US"/>
        </w:rPr>
        <w:t>(Vila-Farré &amp; C. Rink, 2018)</w:t>
      </w:r>
      <w:r>
        <w:rPr>
          <w:sz w:val="24"/>
          <w:szCs w:val="24"/>
          <w:lang w:val="en-US"/>
        </w:rPr>
        <w:fldChar w:fldCharType="end"/>
      </w:r>
      <w:r w:rsidRPr="00631455">
        <w:rPr>
          <w:sz w:val="24"/>
          <w:szCs w:val="24"/>
          <w:lang w:val="en-US"/>
        </w:rPr>
        <w:t>. Lake-dwelling species lay cocoons between early spring and early summer, while the stream-dwelling species usually reproduce asexually with some exceptions</w:t>
      </w:r>
      <w:r>
        <w:rPr>
          <w:sz w:val="24"/>
          <w:szCs w:val="24"/>
          <w:lang w:val="en-US"/>
        </w:rPr>
        <w:t xml:space="preserve"> </w:t>
      </w:r>
      <w:r>
        <w:rPr>
          <w:sz w:val="24"/>
          <w:szCs w:val="24"/>
          <w:lang w:val="en-US"/>
        </w:rPr>
        <w:fldChar w:fldCharType="begin" w:fldLock="1"/>
      </w:r>
      <w:r>
        <w:rPr>
          <w:sz w:val="24"/>
          <w:szCs w:val="24"/>
          <w:lang w:val="en-US"/>
        </w:rPr>
        <w:instrText>ADDIN CSL_CITATION { "citationItems" : [ { "id" : "ITEM-1", "itemData" : { "DOI" : "10.1002/iroh.19830680211", "author" : [ { "dropping-particle" : "", "family" : "Ian R. Ball and T. B. Reynoldson", "given" : "", "non-dropping-particle" : "", "parse-names" : false, "suffix" : "" } ], "container-title" : "Internationale Revue der gesamten Hydrobiologie und Hydrographie", "id" : "ITEM-1", "issue" : "2", "issued" : { "date-parts" : [ [ "1981" ] ] }, "publisher" : "The Linnean Society of London and the Estuarine and Brackish-water Sciences Association. Cambridge - London - New York: Cambridge University Press", "title" : "British Planarians. Platyhelminthes: Tricladida. Keys and notes for the identification of the species.-Synopses of the British Fauna (New Series).", "type" : "article-journal", "volume" : "19" }, "uris" : [ "http://www.mendeley.com/documents/?uuid=a2ca5171-b568-3a25-b70c-84ea29fe258d" ] } ], "mendeley" : { "formattedCitation" : "(Ian R. Ball and T. B. Reynoldson, 1981)", "manualFormatting" : "(Ball and Reynoldson, 1981)", "plainTextFormattedCitation" : "(Ian R. Ball and T. B. Reynoldson, 1981)", "previouslyFormattedCitation" : "(Ian R. Ball and T. B. Reynoldson, 1981)" }, "properties" : {  }, "schema" : "https://github.com/citation-style-language/schema/raw/master/csl-citation.json" }</w:instrText>
      </w:r>
      <w:r>
        <w:rPr>
          <w:sz w:val="24"/>
          <w:szCs w:val="24"/>
          <w:lang w:val="en-US"/>
        </w:rPr>
        <w:fldChar w:fldCharType="separate"/>
      </w:r>
      <w:r>
        <w:rPr>
          <w:noProof/>
          <w:sz w:val="24"/>
          <w:szCs w:val="24"/>
          <w:lang w:val="en-US"/>
        </w:rPr>
        <w:t xml:space="preserve">(Ball and </w:t>
      </w:r>
      <w:r w:rsidRPr="00F34244">
        <w:rPr>
          <w:noProof/>
          <w:sz w:val="24"/>
          <w:szCs w:val="24"/>
          <w:lang w:val="en-US"/>
        </w:rPr>
        <w:t>Reynoldson, 1981)</w:t>
      </w:r>
      <w:r>
        <w:rPr>
          <w:sz w:val="24"/>
          <w:szCs w:val="24"/>
          <w:lang w:val="en-US"/>
        </w:rPr>
        <w:fldChar w:fldCharType="end"/>
      </w:r>
      <w:r w:rsidRPr="00631455">
        <w:rPr>
          <w:sz w:val="24"/>
          <w:szCs w:val="24"/>
          <w:lang w:val="en-US"/>
        </w:rPr>
        <w:t xml:space="preserve">. </w:t>
      </w:r>
      <w:r w:rsidRPr="00631455">
        <w:rPr>
          <w:i/>
          <w:sz w:val="24"/>
          <w:szCs w:val="24"/>
          <w:lang w:val="en-US"/>
        </w:rPr>
        <w:t>Crenobia alpina</w:t>
      </w:r>
      <w:r w:rsidRPr="00631455">
        <w:rPr>
          <w:sz w:val="24"/>
          <w:szCs w:val="24"/>
          <w:lang w:val="en-US"/>
        </w:rPr>
        <w:t xml:space="preserve"> and </w:t>
      </w:r>
      <w:r w:rsidRPr="00631455">
        <w:rPr>
          <w:i/>
          <w:sz w:val="24"/>
          <w:szCs w:val="24"/>
          <w:lang w:val="en-US"/>
        </w:rPr>
        <w:t>Phagocata vitta</w:t>
      </w:r>
      <w:r w:rsidRPr="00631455">
        <w:rPr>
          <w:sz w:val="24"/>
          <w:szCs w:val="24"/>
          <w:lang w:val="en-US"/>
        </w:rPr>
        <w:t>, for example, lay cocoons during the wi</w:t>
      </w:r>
      <w:r>
        <w:rPr>
          <w:sz w:val="24"/>
          <w:szCs w:val="24"/>
          <w:lang w:val="en-US"/>
        </w:rPr>
        <w:t xml:space="preserve">nter </w:t>
      </w:r>
      <w:r>
        <w:rPr>
          <w:sz w:val="24"/>
          <w:szCs w:val="24"/>
          <w:lang w:val="en-US"/>
        </w:rPr>
        <w:fldChar w:fldCharType="begin" w:fldLock="1"/>
      </w:r>
      <w:r>
        <w:rPr>
          <w:sz w:val="24"/>
          <w:szCs w:val="24"/>
          <w:lang w:val="en-US"/>
        </w:rPr>
        <w:instrText>ADDIN CSL_CITATION { "citationItems" : [ { "id" : "ITEM-1", "itemData" : { "DOI" : "10.1002/iroh.19830680211", "author" : [ { "dropping-particle" : "", "family" : "Ian R. Ball and T. B. Reynoldson", "given" : "", "non-dropping-particle" : "", "parse-names" : false, "suffix" : "" } ], "container-title" : "Internationale Revue der gesamten Hydrobiologie und Hydrographie", "id" : "ITEM-1", "issue" : "2", "issued" : { "date-parts" : [ [ "1981" ] ] }, "publisher" : "The Linnean Society of London and the Estuarine and Brackish-water Sciences Association. Cambridge - London - New York: Cambridge University Press", "title" : "British Planarians. Platyhelminthes: Tricladida. Keys and notes for the identification of the species.-Synopses of the British Fauna (New Series).", "type" : "article-journal", "volume" : "19" }, "uris" : [ "http://www.mendeley.com/documents/?uuid=a2ca5171-b568-3a25-b70c-84ea29fe258d" ] } ], "mendeley" : { "formattedCitation" : "(Ian R. Ball and T. B. Reynoldson, 1981)", "manualFormatting" : "(Ball and Reynoldson, 1981)", "plainTextFormattedCitation" : "(Ian R. Ball and T. B. Reynoldson, 1981)", "previouslyFormattedCitation" : "(Ian R. Ball and T. B. Reynoldson, 1981)" }, "properties" : {  }, "schema" : "https://github.com/citation-style-language/schema/raw/master/csl-citation.json" }</w:instrText>
      </w:r>
      <w:r>
        <w:rPr>
          <w:sz w:val="24"/>
          <w:szCs w:val="24"/>
          <w:lang w:val="en-US"/>
        </w:rPr>
        <w:fldChar w:fldCharType="separate"/>
      </w:r>
      <w:r>
        <w:rPr>
          <w:noProof/>
          <w:sz w:val="24"/>
          <w:szCs w:val="24"/>
          <w:lang w:val="en-US"/>
        </w:rPr>
        <w:t xml:space="preserve">(Ball and </w:t>
      </w:r>
      <w:r w:rsidRPr="0052000A">
        <w:rPr>
          <w:noProof/>
          <w:sz w:val="24"/>
          <w:szCs w:val="24"/>
          <w:lang w:val="en-US"/>
        </w:rPr>
        <w:t>Reynoldson, 1981)</w:t>
      </w:r>
      <w:r>
        <w:rPr>
          <w:sz w:val="24"/>
          <w:szCs w:val="24"/>
          <w:lang w:val="en-US"/>
        </w:rPr>
        <w:fldChar w:fldCharType="end"/>
      </w:r>
      <w:r w:rsidRPr="00631455">
        <w:rPr>
          <w:sz w:val="24"/>
          <w:szCs w:val="24"/>
          <w:lang w:val="en-US"/>
        </w:rPr>
        <w:t>.</w:t>
      </w:r>
    </w:p>
    <w:p w:rsidR="00B94B28" w:rsidRDefault="00631455" w:rsidP="00631455">
      <w:pPr>
        <w:spacing w:line="360" w:lineRule="auto"/>
        <w:jc w:val="both"/>
        <w:rPr>
          <w:sz w:val="24"/>
          <w:szCs w:val="24"/>
          <w:lang w:val="en-US"/>
        </w:rPr>
      </w:pPr>
      <w:r w:rsidRPr="00631455">
        <w:rPr>
          <w:sz w:val="24"/>
          <w:szCs w:val="24"/>
          <w:lang w:val="en-US"/>
        </w:rPr>
        <w:t xml:space="preserve">Some authors had related the asexual reproduction of planarians to their regenerative power, but many tricladids with sexual reproduction regenerate very well as we have shown with </w:t>
      </w:r>
      <w:r w:rsidRPr="00631455">
        <w:rPr>
          <w:i/>
          <w:sz w:val="24"/>
          <w:szCs w:val="24"/>
          <w:lang w:val="en-US"/>
        </w:rPr>
        <w:t>Girardia</w:t>
      </w:r>
      <w:r w:rsidRPr="00631455">
        <w:rPr>
          <w:sz w:val="24"/>
          <w:szCs w:val="24"/>
          <w:lang w:val="en-US"/>
        </w:rPr>
        <w:t xml:space="preserve"> sp. which</w:t>
      </w:r>
      <w:r w:rsidR="00E07138">
        <w:rPr>
          <w:sz w:val="24"/>
          <w:szCs w:val="24"/>
          <w:lang w:val="en-US"/>
        </w:rPr>
        <w:t xml:space="preserve"> regenerates in 13</w:t>
      </w:r>
      <w:r w:rsidRPr="00631455">
        <w:rPr>
          <w:sz w:val="24"/>
          <w:szCs w:val="24"/>
          <w:lang w:val="en-US"/>
        </w:rPr>
        <w:t xml:space="preserve"> days and lays cocoons every year</w:t>
      </w:r>
      <w:r w:rsidR="0052000A">
        <w:rPr>
          <w:sz w:val="24"/>
          <w:szCs w:val="24"/>
          <w:lang w:val="en-US"/>
        </w:rPr>
        <w:t xml:space="preserve"> </w:t>
      </w:r>
      <w:r w:rsidR="0052000A">
        <w:rPr>
          <w:sz w:val="24"/>
          <w:szCs w:val="24"/>
          <w:lang w:val="en-US"/>
        </w:rPr>
        <w:fldChar w:fldCharType="begin" w:fldLock="1"/>
      </w:r>
      <w:r w:rsidR="0052000A">
        <w:rPr>
          <w:sz w:val="24"/>
          <w:szCs w:val="24"/>
          <w:lang w:val="en-US"/>
        </w:rPr>
        <w:instrText>ADDIN CSL_CITATION { "citationItems" : [ { "id" : "ITEM-1", "itemData" : { "DOI" : "10.1007/978-1-4939-7802-1_1", "author" : [ { "dropping-particle" : "", "family" : "Sluys", "given" : "Ronald", "non-dropping-particle" : "", "parse-names" : false, "suffix" : "" }, { "dropping-particle" : "", "family" : "Riutort", "given" : "Marta", "non-dropping-particle" : "", "parse-names" : false, "suffix" : "" } ], "id" : "ITEM-1", "issued" : { "date-parts" : [ [ "2018" ] ] }, "page" : "1-56", "publisher" : "Humana Press, New York, NY", "title" : "Planarian Diversity and Phylogeny", "type" : "chapter" }, "uris" : [ "http://www.mendeley.com/documents/?uuid=52141f44-0ddc-36bb-b675-976d65c4111c" ] } ], "mendeley" : { "formattedCitation" : "(Sluys &amp; Riutort, 2018)", "plainTextFormattedCitation" : "(Sluys &amp; Riutort, 2018)", "previouslyFormattedCitation" : "(Sluys &amp; Riutort, 2018)" }, "properties" : {  }, "schema" : "https://github.com/citation-style-language/schema/raw/master/csl-citation.json" }</w:instrText>
      </w:r>
      <w:r w:rsidR="0052000A">
        <w:rPr>
          <w:sz w:val="24"/>
          <w:szCs w:val="24"/>
          <w:lang w:val="en-US"/>
        </w:rPr>
        <w:fldChar w:fldCharType="separate"/>
      </w:r>
      <w:r w:rsidR="0052000A" w:rsidRPr="0052000A">
        <w:rPr>
          <w:noProof/>
          <w:sz w:val="24"/>
          <w:szCs w:val="24"/>
          <w:lang w:val="en-US"/>
        </w:rPr>
        <w:t>(Sluys &amp; Riutort, 2018)</w:t>
      </w:r>
      <w:r w:rsidR="0052000A">
        <w:rPr>
          <w:sz w:val="24"/>
          <w:szCs w:val="24"/>
          <w:lang w:val="en-US"/>
        </w:rPr>
        <w:fldChar w:fldCharType="end"/>
      </w:r>
      <w:r w:rsidRPr="00631455">
        <w:rPr>
          <w:sz w:val="24"/>
          <w:szCs w:val="24"/>
          <w:lang w:val="en-US"/>
        </w:rPr>
        <w:t xml:space="preserve">. </w:t>
      </w:r>
    </w:p>
    <w:p w:rsidR="00631455" w:rsidRDefault="00631455" w:rsidP="00631455">
      <w:pPr>
        <w:spacing w:line="360" w:lineRule="auto"/>
        <w:jc w:val="both"/>
        <w:rPr>
          <w:sz w:val="24"/>
          <w:szCs w:val="24"/>
          <w:lang w:val="en-US"/>
        </w:rPr>
      </w:pPr>
      <w:r w:rsidRPr="00631455">
        <w:rPr>
          <w:sz w:val="24"/>
          <w:szCs w:val="24"/>
          <w:lang w:val="en-US"/>
        </w:rPr>
        <w:t xml:space="preserve">Given that only European species have been studied, little ecological data is known from tropical areas, therefore more studies are needed in order to enhance the understanding of the ecology of this group </w:t>
      </w:r>
      <w:r w:rsidRPr="00631455">
        <w:rPr>
          <w:sz w:val="24"/>
          <w:szCs w:val="24"/>
          <w:lang w:val="en-US"/>
        </w:rPr>
        <w:fldChar w:fldCharType="begin" w:fldLock="1"/>
      </w:r>
      <w:r w:rsidRPr="00631455">
        <w:rPr>
          <w:sz w:val="24"/>
          <w:szCs w:val="24"/>
          <w:lang w:val="en-US"/>
        </w:rPr>
        <w:instrText>ADDIN CSL_CITATION { "citationItems" : [ { "id" : "ITEM-1", "itemData" : { "DOI" : "10.1007/978-1-4939-7802-1_3", "author" : [ { "dropping-particle" : "", "family" : "Vila-Farr\u00e9", "given" : "Miquel", "non-dropping-particle" : "", "parse-names" : false, "suffix" : "" }, { "dropping-particle" : "", "family" : "C. Rink", "given" : "Jochen", "non-dropping-particle" : "", "parse-names" : false, "suffix" : "" } ], "id" : "ITEM-1", "issued" : { "date-parts" : [ [ "2018" ] ] }, "page" : "173-205", "publisher" : "Humana Press, New York, NY", "title" : "The Ecology of Freshwater Planarians", "type" : "chapter" }, "uris" : [ "http://www.mendeley.com/documents/?uuid=cca6216d-b4f4-3d8e-9d51-e5756bd89518" ] } ], "mendeley" : { "formattedCitation" : "(Vila-Farr\u00e9 &amp; C. Rink, 2018)", "plainTextFormattedCitation" : "(Vila-Farr\u00e9 &amp; C. Rink, 2018)", "previouslyFormattedCitation" : "(Vila-Farr\u00e9 &amp; C. Rink, 2018)" }, "properties" : {  }, "schema" : "https://github.com/citation-style-language/schema/raw/master/csl-citation.json" }</w:instrText>
      </w:r>
      <w:r w:rsidRPr="00631455">
        <w:rPr>
          <w:sz w:val="24"/>
          <w:szCs w:val="24"/>
          <w:lang w:val="en-US"/>
        </w:rPr>
        <w:fldChar w:fldCharType="separate"/>
      </w:r>
      <w:r w:rsidRPr="00631455">
        <w:rPr>
          <w:noProof/>
          <w:sz w:val="24"/>
          <w:szCs w:val="24"/>
          <w:lang w:val="en-US"/>
        </w:rPr>
        <w:t>(Vila-Farré &amp; C. Rink, 2018)</w:t>
      </w:r>
      <w:r w:rsidRPr="00631455">
        <w:rPr>
          <w:sz w:val="24"/>
          <w:szCs w:val="24"/>
          <w:lang w:val="en-US"/>
        </w:rPr>
        <w:fldChar w:fldCharType="end"/>
      </w:r>
      <w:r w:rsidRPr="00631455">
        <w:rPr>
          <w:sz w:val="24"/>
          <w:szCs w:val="24"/>
          <w:lang w:val="en-US"/>
        </w:rPr>
        <w:t xml:space="preserve">. </w:t>
      </w:r>
    </w:p>
    <w:p w:rsidR="00C61C22" w:rsidRDefault="00C61C22" w:rsidP="00631455">
      <w:pPr>
        <w:spacing w:line="360" w:lineRule="auto"/>
        <w:jc w:val="both"/>
        <w:rPr>
          <w:sz w:val="24"/>
          <w:szCs w:val="24"/>
          <w:lang w:val="en-US"/>
        </w:rPr>
      </w:pPr>
    </w:p>
    <w:p w:rsidR="006173B2" w:rsidRDefault="00631455" w:rsidP="006173B2">
      <w:pPr>
        <w:pStyle w:val="Prrafodelista"/>
        <w:numPr>
          <w:ilvl w:val="0"/>
          <w:numId w:val="13"/>
        </w:numPr>
        <w:spacing w:line="360" w:lineRule="auto"/>
        <w:jc w:val="both"/>
        <w:rPr>
          <w:b/>
          <w:sz w:val="24"/>
          <w:szCs w:val="24"/>
          <w:lang w:val="en-US"/>
        </w:rPr>
      </w:pPr>
      <w:r w:rsidRPr="006173B2">
        <w:rPr>
          <w:b/>
          <w:sz w:val="24"/>
          <w:szCs w:val="24"/>
          <w:lang w:val="en-US"/>
        </w:rPr>
        <w:t xml:space="preserve">Regeneration in </w:t>
      </w:r>
      <w:r w:rsidRPr="006173B2">
        <w:rPr>
          <w:b/>
          <w:i/>
          <w:sz w:val="24"/>
          <w:szCs w:val="24"/>
          <w:lang w:val="en-US"/>
        </w:rPr>
        <w:t>Girardia</w:t>
      </w:r>
      <w:r w:rsidRPr="006173B2">
        <w:rPr>
          <w:b/>
          <w:sz w:val="24"/>
          <w:szCs w:val="24"/>
          <w:lang w:val="en-US"/>
        </w:rPr>
        <w:t xml:space="preserve"> sp. and cell proliferation</w:t>
      </w:r>
    </w:p>
    <w:p w:rsidR="00631455" w:rsidRPr="006173B2" w:rsidRDefault="00631455" w:rsidP="006173B2">
      <w:pPr>
        <w:pStyle w:val="Prrafodelista"/>
        <w:numPr>
          <w:ilvl w:val="1"/>
          <w:numId w:val="13"/>
        </w:numPr>
        <w:spacing w:line="360" w:lineRule="auto"/>
        <w:jc w:val="both"/>
        <w:rPr>
          <w:b/>
          <w:sz w:val="24"/>
          <w:szCs w:val="24"/>
          <w:lang w:val="en-US"/>
        </w:rPr>
      </w:pPr>
      <w:r w:rsidRPr="006173B2">
        <w:rPr>
          <w:b/>
          <w:sz w:val="24"/>
          <w:szCs w:val="24"/>
          <w:lang w:val="en-US"/>
        </w:rPr>
        <w:t>Regeneration stages</w:t>
      </w:r>
      <w:r w:rsidR="00007752" w:rsidRPr="006173B2">
        <w:rPr>
          <w:b/>
          <w:sz w:val="24"/>
          <w:szCs w:val="24"/>
          <w:lang w:val="en-US"/>
        </w:rPr>
        <w:tab/>
      </w:r>
    </w:p>
    <w:p w:rsidR="00631455" w:rsidRPr="00631455" w:rsidRDefault="00C17703" w:rsidP="00631455">
      <w:pPr>
        <w:spacing w:line="360" w:lineRule="auto"/>
        <w:jc w:val="both"/>
        <w:rPr>
          <w:sz w:val="24"/>
          <w:szCs w:val="24"/>
          <w:lang w:val="en-US"/>
        </w:rPr>
      </w:pPr>
      <w:r>
        <w:rPr>
          <w:sz w:val="24"/>
          <w:szCs w:val="24"/>
          <w:lang w:val="en-US"/>
        </w:rPr>
        <w:t>After amputation,</w:t>
      </w:r>
      <w:r w:rsidRPr="00C17703">
        <w:rPr>
          <w:i/>
          <w:sz w:val="24"/>
          <w:szCs w:val="24"/>
          <w:lang w:val="en-US"/>
        </w:rPr>
        <w:t xml:space="preserve"> Girardia</w:t>
      </w:r>
      <w:r w:rsidR="00904C23">
        <w:rPr>
          <w:sz w:val="24"/>
          <w:szCs w:val="24"/>
          <w:lang w:val="en-US"/>
        </w:rPr>
        <w:t xml:space="preserve"> sp. took</w:t>
      </w:r>
      <w:r>
        <w:rPr>
          <w:sz w:val="24"/>
          <w:szCs w:val="24"/>
          <w:lang w:val="en-US"/>
        </w:rPr>
        <w:t xml:space="preserve"> around 13 days to regenerate all the missing organs. </w:t>
      </w:r>
      <w:r w:rsidR="00904C23">
        <w:rPr>
          <w:sz w:val="24"/>
          <w:szCs w:val="24"/>
          <w:lang w:val="en-US"/>
        </w:rPr>
        <w:t>We were able to observe the t</w:t>
      </w:r>
      <w:r w:rsidR="00631455" w:rsidRPr="00631455">
        <w:rPr>
          <w:sz w:val="24"/>
          <w:szCs w:val="24"/>
          <w:lang w:val="en-US"/>
        </w:rPr>
        <w:t xml:space="preserve">wo processes </w:t>
      </w:r>
      <w:r w:rsidR="00904C23">
        <w:rPr>
          <w:sz w:val="24"/>
          <w:szCs w:val="24"/>
          <w:lang w:val="en-US"/>
        </w:rPr>
        <w:t>that</w:t>
      </w:r>
      <w:r w:rsidR="00631455" w:rsidRPr="00631455">
        <w:rPr>
          <w:sz w:val="24"/>
          <w:szCs w:val="24"/>
          <w:lang w:val="en-US"/>
        </w:rPr>
        <w:t xml:space="preserve"> occur during regeneration: morphallaxis and epimorphosis. Morphallaxis is the remodeling of pre-existing tissue</w:t>
      </w:r>
      <w:r>
        <w:rPr>
          <w:sz w:val="24"/>
          <w:szCs w:val="24"/>
          <w:lang w:val="en-US"/>
        </w:rPr>
        <w:t xml:space="preserve">. This process </w:t>
      </w:r>
      <w:r w:rsidR="006B1C35">
        <w:rPr>
          <w:sz w:val="24"/>
          <w:szCs w:val="24"/>
          <w:lang w:val="en-US"/>
        </w:rPr>
        <w:t>was</w:t>
      </w:r>
      <w:r>
        <w:rPr>
          <w:sz w:val="24"/>
          <w:szCs w:val="24"/>
          <w:lang w:val="en-US"/>
        </w:rPr>
        <w:t xml:space="preserve"> more evident in </w:t>
      </w:r>
      <w:r w:rsidRPr="00C17703">
        <w:rPr>
          <w:i/>
          <w:sz w:val="24"/>
          <w:szCs w:val="24"/>
          <w:lang w:val="en-US"/>
        </w:rPr>
        <w:t>Girardia</w:t>
      </w:r>
      <w:r>
        <w:rPr>
          <w:sz w:val="24"/>
          <w:szCs w:val="24"/>
          <w:lang w:val="en-US"/>
        </w:rPr>
        <w:t xml:space="preserve"> sp.,</w:t>
      </w:r>
      <w:r w:rsidR="00631455" w:rsidRPr="00631455">
        <w:rPr>
          <w:sz w:val="24"/>
          <w:szCs w:val="24"/>
          <w:lang w:val="en-US"/>
        </w:rPr>
        <w:t xml:space="preserve"> </w:t>
      </w:r>
      <w:r>
        <w:rPr>
          <w:sz w:val="24"/>
          <w:szCs w:val="24"/>
          <w:lang w:val="en-US"/>
        </w:rPr>
        <w:t xml:space="preserve">just after regeneration ended (day 13). On the other hand, </w:t>
      </w:r>
      <w:r w:rsidR="00631455" w:rsidRPr="00631455">
        <w:rPr>
          <w:sz w:val="24"/>
          <w:szCs w:val="24"/>
          <w:lang w:val="en-US"/>
        </w:rPr>
        <w:t>epimorphosis is the generation of new tissue by</w:t>
      </w:r>
      <w:r>
        <w:rPr>
          <w:sz w:val="24"/>
          <w:szCs w:val="24"/>
          <w:lang w:val="en-US"/>
        </w:rPr>
        <w:t xml:space="preserve"> proliferation. This process was evident</w:t>
      </w:r>
      <w:r w:rsidR="006B1C35">
        <w:rPr>
          <w:sz w:val="24"/>
          <w:szCs w:val="24"/>
          <w:lang w:val="en-US"/>
        </w:rPr>
        <w:t xml:space="preserve"> from blastema’s formation to</w:t>
      </w:r>
      <w:r>
        <w:rPr>
          <w:sz w:val="24"/>
          <w:szCs w:val="24"/>
          <w:lang w:val="en-US"/>
        </w:rPr>
        <w:t xml:space="preserve"> differentiation</w:t>
      </w:r>
      <w:r w:rsidR="006B1C35">
        <w:rPr>
          <w:sz w:val="24"/>
          <w:szCs w:val="24"/>
          <w:lang w:val="en-US"/>
        </w:rPr>
        <w:t xml:space="preserve"> start </w:t>
      </w:r>
      <w:r>
        <w:rPr>
          <w:sz w:val="24"/>
          <w:szCs w:val="24"/>
          <w:lang w:val="en-US"/>
        </w:rPr>
        <w:t xml:space="preserve">(Morgan, 1898). </w:t>
      </w:r>
      <w:r w:rsidR="006B1C35">
        <w:rPr>
          <w:sz w:val="24"/>
          <w:szCs w:val="24"/>
          <w:lang w:val="en-US"/>
        </w:rPr>
        <w:t>However</w:t>
      </w:r>
      <w:r w:rsidR="00D603B5">
        <w:rPr>
          <w:sz w:val="24"/>
          <w:szCs w:val="24"/>
          <w:lang w:val="en-US"/>
        </w:rPr>
        <w:t>, the</w:t>
      </w:r>
      <w:r w:rsidR="004B6056">
        <w:rPr>
          <w:sz w:val="24"/>
          <w:szCs w:val="24"/>
          <w:lang w:val="en-US"/>
        </w:rPr>
        <w:t>s</w:t>
      </w:r>
      <w:r w:rsidR="00D603B5">
        <w:rPr>
          <w:sz w:val="24"/>
          <w:szCs w:val="24"/>
          <w:lang w:val="en-US"/>
        </w:rPr>
        <w:t>e</w:t>
      </w:r>
      <w:r w:rsidR="004B6056">
        <w:rPr>
          <w:sz w:val="24"/>
          <w:szCs w:val="24"/>
          <w:lang w:val="en-US"/>
        </w:rPr>
        <w:t xml:space="preserve"> processes seem to explain regeneration partially</w:t>
      </w:r>
      <w:r w:rsidR="006B1C35">
        <w:rPr>
          <w:sz w:val="24"/>
          <w:szCs w:val="24"/>
          <w:lang w:val="en-US"/>
        </w:rPr>
        <w:t xml:space="preserve"> due to the lack of information at a cellular or molecular level</w:t>
      </w:r>
      <w:r w:rsidR="004B6056">
        <w:rPr>
          <w:sz w:val="24"/>
          <w:szCs w:val="24"/>
          <w:lang w:val="en-US"/>
        </w:rPr>
        <w:t>.</w:t>
      </w:r>
      <w:r w:rsidR="006B1C35">
        <w:rPr>
          <w:sz w:val="24"/>
          <w:szCs w:val="24"/>
          <w:lang w:val="en-US"/>
        </w:rPr>
        <w:t xml:space="preserve"> Therefore, the intercalation theory seems to explain better the regeneration process. This theory</w:t>
      </w:r>
      <w:r w:rsidR="006173B2">
        <w:rPr>
          <w:sz w:val="24"/>
          <w:szCs w:val="24"/>
          <w:lang w:val="en-US"/>
        </w:rPr>
        <w:t>,</w:t>
      </w:r>
      <w:r w:rsidR="006B1C35">
        <w:rPr>
          <w:sz w:val="24"/>
          <w:szCs w:val="24"/>
          <w:lang w:val="en-US"/>
        </w:rPr>
        <w:t xml:space="preserve"> based on molecular experiments</w:t>
      </w:r>
      <w:r w:rsidR="006173B2">
        <w:rPr>
          <w:sz w:val="24"/>
          <w:szCs w:val="24"/>
          <w:lang w:val="en-US"/>
        </w:rPr>
        <w:t>,</w:t>
      </w:r>
      <w:r w:rsidR="006B1C35">
        <w:rPr>
          <w:sz w:val="24"/>
          <w:szCs w:val="24"/>
          <w:lang w:val="en-US"/>
        </w:rPr>
        <w:t xml:space="preserve"> </w:t>
      </w:r>
      <w:r w:rsidR="00A640CD">
        <w:rPr>
          <w:sz w:val="24"/>
          <w:szCs w:val="24"/>
          <w:lang w:val="en-US"/>
        </w:rPr>
        <w:t>explains that regeneration is controlled by positional information. First, a distal portion is formed around the wound site. Then, this distal portion interact</w:t>
      </w:r>
      <w:r w:rsidR="00D603B5">
        <w:rPr>
          <w:sz w:val="24"/>
          <w:szCs w:val="24"/>
          <w:lang w:val="en-US"/>
        </w:rPr>
        <w:t>s</w:t>
      </w:r>
      <w:r w:rsidR="00A640CD">
        <w:rPr>
          <w:sz w:val="24"/>
          <w:szCs w:val="24"/>
          <w:lang w:val="en-US"/>
        </w:rPr>
        <w:t xml:space="preserve"> with the remaining proximal portion, inducing a reorganization of positional information. Finally, lost tissues are intercalatively generated</w:t>
      </w:r>
      <w:r w:rsidR="008564ED">
        <w:rPr>
          <w:sz w:val="24"/>
          <w:szCs w:val="24"/>
          <w:lang w:val="en-US"/>
        </w:rPr>
        <w:t xml:space="preserve"> </w:t>
      </w:r>
      <w:r w:rsidR="008564ED">
        <w:rPr>
          <w:sz w:val="24"/>
          <w:szCs w:val="24"/>
          <w:lang w:val="en-US"/>
        </w:rPr>
        <w:fldChar w:fldCharType="begin" w:fldLock="1"/>
      </w:r>
      <w:r w:rsidR="008564ED">
        <w:rPr>
          <w:sz w:val="24"/>
          <w:szCs w:val="24"/>
          <w:lang w:val="en-US"/>
        </w:rPr>
        <w:instrText>ADDIN CSL_CITATION { "citationItems" : [ { "id" : "ITEM-1", "itemData" : { "DOI" : "10.1111/j.1440-169X.2007.00919.x", "ISSN" : "00121592", "author" : [ { "dropping-particle" : "", "family" : "Agata", "given" : "Kiyokazu", "non-dropping-particle" : "", "parse-names" : false, "suffix" : "" }, { "dropping-particle" : "", "family" : "Saito", "given" : "Yumi", "non-dropping-particle" : "", "parse-names" : false, "suffix" : "" }, { "dropping-particle" : "", "family" : "Nakajima", "given" : "Elizabeth", "non-dropping-particle" : "", "parse-names" : false, "suffix" : "" } ], "container-title" : "Development, Growth &amp; Differentiation", "id" : "ITEM-1", "issue" : "2", "issued" : { "date-parts" : [ [ "2007", "2", "28" ] ] }, "page" : "73-78", "title" : "Unifying principles of regeneration I: Epimorphosis versus morphallaxis", "type" : "article-journal", "volume" : "49" }, "uris" : [ "http://www.mendeley.com/documents/?uuid=2bbe4bc0-6f80-3321-af40-f3b04d5dda32" ] } ], "mendeley" : { "formattedCitation" : "(Agata, Saito, &amp; Nakajima, 2007)", "plainTextFormattedCitation" : "(Agata, Saito, &amp; Nakajima, 2007)", "previouslyFormattedCitation" : "(Agata, Saito, &amp; Nakajima, 2007)" }, "properties" : {  }, "schema" : "https://github.com/citation-style-language/schema/raw/master/csl-citation.json" }</w:instrText>
      </w:r>
      <w:r w:rsidR="008564ED">
        <w:rPr>
          <w:sz w:val="24"/>
          <w:szCs w:val="24"/>
          <w:lang w:val="en-US"/>
        </w:rPr>
        <w:fldChar w:fldCharType="separate"/>
      </w:r>
      <w:r w:rsidR="008564ED" w:rsidRPr="008564ED">
        <w:rPr>
          <w:noProof/>
          <w:sz w:val="24"/>
          <w:szCs w:val="24"/>
          <w:lang w:val="en-US"/>
        </w:rPr>
        <w:t>(Agata, Saito, &amp; Nakajima, 2007)</w:t>
      </w:r>
      <w:r w:rsidR="008564ED">
        <w:rPr>
          <w:sz w:val="24"/>
          <w:szCs w:val="24"/>
          <w:lang w:val="en-US"/>
        </w:rPr>
        <w:fldChar w:fldCharType="end"/>
      </w:r>
      <w:r w:rsidR="00A640CD">
        <w:rPr>
          <w:sz w:val="24"/>
          <w:szCs w:val="24"/>
          <w:lang w:val="en-US"/>
        </w:rPr>
        <w:t xml:space="preserve">. </w:t>
      </w:r>
      <w:r w:rsidR="00C16F42">
        <w:rPr>
          <w:sz w:val="24"/>
          <w:szCs w:val="24"/>
          <w:lang w:val="en-US"/>
        </w:rPr>
        <w:t>This theory was not evident in our experiments,</w:t>
      </w:r>
      <w:r w:rsidR="00D603B5">
        <w:rPr>
          <w:sz w:val="24"/>
          <w:szCs w:val="24"/>
          <w:lang w:val="en-US"/>
        </w:rPr>
        <w:t xml:space="preserve"> since only morphological analys</w:t>
      </w:r>
      <w:r w:rsidR="00C16F42">
        <w:rPr>
          <w:sz w:val="24"/>
          <w:szCs w:val="24"/>
          <w:lang w:val="en-US"/>
        </w:rPr>
        <w:t xml:space="preserve">es were done. On the other hand, our results show no significant differences </w:t>
      </w:r>
      <w:r w:rsidR="00CB5E7B">
        <w:rPr>
          <w:sz w:val="24"/>
          <w:szCs w:val="24"/>
          <w:lang w:val="en-US"/>
        </w:rPr>
        <w:t xml:space="preserve">between the cuts made, suggesting that fragments of all sizes regenerate by the </w:t>
      </w:r>
      <w:r w:rsidR="00CB5E7B">
        <w:rPr>
          <w:sz w:val="24"/>
          <w:szCs w:val="24"/>
          <w:lang w:val="en-US"/>
        </w:rPr>
        <w:lastRenderedPageBreak/>
        <w:t xml:space="preserve">same time. </w:t>
      </w:r>
      <w:r w:rsidR="0052000A">
        <w:rPr>
          <w:sz w:val="24"/>
          <w:szCs w:val="24"/>
          <w:lang w:val="en-US"/>
        </w:rPr>
        <w:t>In contrast</w:t>
      </w:r>
      <w:r w:rsidR="008564ED">
        <w:rPr>
          <w:sz w:val="24"/>
          <w:szCs w:val="24"/>
          <w:lang w:val="en-US"/>
        </w:rPr>
        <w:t>, i</w:t>
      </w:r>
      <w:r w:rsidR="00CB5E7B">
        <w:rPr>
          <w:sz w:val="24"/>
          <w:szCs w:val="24"/>
          <w:lang w:val="en-US"/>
        </w:rPr>
        <w:t xml:space="preserve">t has been shown that some planarians </w:t>
      </w:r>
      <w:r w:rsidR="008564ED">
        <w:rPr>
          <w:sz w:val="24"/>
          <w:szCs w:val="24"/>
          <w:lang w:val="en-US"/>
        </w:rPr>
        <w:t xml:space="preserve">species </w:t>
      </w:r>
      <w:r w:rsidR="00CB5E7B">
        <w:rPr>
          <w:sz w:val="24"/>
          <w:szCs w:val="24"/>
          <w:lang w:val="en-US"/>
        </w:rPr>
        <w:t>present</w:t>
      </w:r>
      <w:r w:rsidR="008564ED">
        <w:rPr>
          <w:sz w:val="24"/>
          <w:szCs w:val="24"/>
          <w:lang w:val="en-US"/>
        </w:rPr>
        <w:t xml:space="preserve"> </w:t>
      </w:r>
      <w:r w:rsidR="00631455" w:rsidRPr="00631455">
        <w:rPr>
          <w:sz w:val="24"/>
          <w:szCs w:val="24"/>
          <w:lang w:val="en-US"/>
        </w:rPr>
        <w:t>“Regenerative Gradient</w:t>
      </w:r>
      <w:r w:rsidR="00C52A90">
        <w:rPr>
          <w:sz w:val="24"/>
          <w:szCs w:val="24"/>
          <w:lang w:val="en-US"/>
        </w:rPr>
        <w:t xml:space="preserve">s”, in which regeneration rate </w:t>
      </w:r>
      <w:r w:rsidR="00631455" w:rsidRPr="00631455">
        <w:rPr>
          <w:sz w:val="24"/>
          <w:szCs w:val="24"/>
          <w:lang w:val="en-US"/>
        </w:rPr>
        <w:t xml:space="preserve">declines from anterior to posterior. This difference </w:t>
      </w:r>
      <w:r w:rsidR="00D603B5">
        <w:rPr>
          <w:sz w:val="24"/>
          <w:szCs w:val="24"/>
          <w:lang w:val="en-US"/>
        </w:rPr>
        <w:t>i</w:t>
      </w:r>
      <w:r w:rsidR="00631455" w:rsidRPr="00631455">
        <w:rPr>
          <w:sz w:val="24"/>
          <w:szCs w:val="24"/>
          <w:lang w:val="en-US"/>
        </w:rPr>
        <w:t>n the rate of regeneration could be related to the anterior/posterior polarity of planarians tissue</w:t>
      </w:r>
      <w:r w:rsidR="00724310">
        <w:rPr>
          <w:sz w:val="24"/>
          <w:szCs w:val="24"/>
          <w:lang w:val="en-US"/>
        </w:rPr>
        <w:t xml:space="preserve"> </w:t>
      </w:r>
      <w:r w:rsidR="00724310">
        <w:rPr>
          <w:sz w:val="24"/>
          <w:szCs w:val="24"/>
          <w:lang w:val="en-US"/>
        </w:rPr>
        <w:fldChar w:fldCharType="begin" w:fldLock="1"/>
      </w:r>
      <w:r w:rsidR="00724310">
        <w:rPr>
          <w:sz w:val="24"/>
          <w:szCs w:val="24"/>
          <w:lang w:val="en-US"/>
        </w:rPr>
        <w:instrText>ADDIN CSL_CITATION { "citationItems" : [ { "id" : "ITEM-1", "itemData" : { "DOI" : "10.5962/bhl.title.6415", "author" : [ { "dropping-particle" : "", "family" : "Child", "given" : "Charles Manning", "non-dropping-particle" : "", "parse-names" : false, "suffix" : "" }, { "dropping-particle" : "", "family" : "Child", "given" : "Charles Manning,", "non-dropping-particle" : "", "parse-names" : false, "suffix" : "" } ], "id" : "ITEM-1", "issued" : { "date-parts" : [ [ "1941" ] ] }, "number-of-pages" : "1-832", "publisher" : "The University of Chicago Press", "publisher-place" : "Chicago, Ill.,", "title" : "Patterns and problems of development [by] C.M. Child ...", "type" : "book" }, "uris" : [ "http://www.mendeley.com/documents/?uuid=e8cef7a6-c395-3654-93a0-06f59ebb0782" ] } ], "mendeley" : { "formattedCitation" : "(Charles Manning Child &amp; Child, 1941)", "manualFormatting" : "(Child, 1941)", "plainTextFormattedCitation" : "(Charles Manning Child &amp; Child, 1941)", "previouslyFormattedCitation" : "(Charles Manning Child &amp; Child, 1941)" }, "properties" : {  }, "schema" : "https://github.com/citation-style-language/schema/raw/master/csl-citation.json" }</w:instrText>
      </w:r>
      <w:r w:rsidR="00724310">
        <w:rPr>
          <w:sz w:val="24"/>
          <w:szCs w:val="24"/>
          <w:lang w:val="en-US"/>
        </w:rPr>
        <w:fldChar w:fldCharType="separate"/>
      </w:r>
      <w:r w:rsidR="00724310">
        <w:rPr>
          <w:noProof/>
          <w:sz w:val="24"/>
          <w:szCs w:val="24"/>
          <w:lang w:val="en-US"/>
        </w:rPr>
        <w:t>(</w:t>
      </w:r>
      <w:r w:rsidR="00724310" w:rsidRPr="00724310">
        <w:rPr>
          <w:noProof/>
          <w:sz w:val="24"/>
          <w:szCs w:val="24"/>
          <w:lang w:val="en-US"/>
        </w:rPr>
        <w:t>Child, 1941)</w:t>
      </w:r>
      <w:r w:rsidR="00724310">
        <w:rPr>
          <w:sz w:val="24"/>
          <w:szCs w:val="24"/>
          <w:lang w:val="en-US"/>
        </w:rPr>
        <w:fldChar w:fldCharType="end"/>
      </w:r>
      <w:r w:rsidR="00631455" w:rsidRPr="00631455">
        <w:rPr>
          <w:sz w:val="24"/>
          <w:szCs w:val="24"/>
          <w:lang w:val="en-US"/>
        </w:rPr>
        <w:t xml:space="preserve">. Some researchers have reported it in </w:t>
      </w:r>
      <w:r w:rsidR="00631455" w:rsidRPr="00631455">
        <w:rPr>
          <w:i/>
          <w:sz w:val="24"/>
          <w:szCs w:val="24"/>
          <w:lang w:val="en-US"/>
        </w:rPr>
        <w:t xml:space="preserve">Phagocata gracilis </w:t>
      </w:r>
      <w:r w:rsidR="00631455" w:rsidRPr="00631455">
        <w:rPr>
          <w:i/>
          <w:sz w:val="24"/>
          <w:szCs w:val="24"/>
          <w:lang w:val="en-US"/>
        </w:rPr>
        <w:fldChar w:fldCharType="begin" w:fldLock="1"/>
      </w:r>
      <w:r w:rsidR="00631455" w:rsidRPr="00631455">
        <w:rPr>
          <w:i/>
          <w:sz w:val="24"/>
          <w:szCs w:val="24"/>
          <w:lang w:val="en-US"/>
        </w:rPr>
        <w:instrText>ADDIN CSL_CITATION { "citationItems" : [ { "id" : "ITEM-1", "itemData" : { "DOI" : "10.1086/physzool.6.2.30151196", "ISSN" : "0031-935X", "author" : [ { "dropping-particle" : "", "family" : "Buchanan", "given" : "J. William", "non-dropping-particle" : "", "parse-names" : false, "suffix" : "" } ], "container-title" : "Physiological Zoology", "id" : "ITEM-1", "issue" : "2", "issued" : { "date-parts" : [ [ "1933", "4", "30" ] ] }, "page" : "185-204", "publisher" : " University of Chicago Press ", "title" : "Regeneration in Phagocata gracilis (Leidy)", "type" : "article-journal", "volume" : "6" }, "uris" : [ "http://www.mendeley.com/documents/?uuid=29093c29-c096-36ae-959b-b5543182cbf5" ] } ], "mendeley" : { "formattedCitation" : "(Buchanan, 1933)", "plainTextFormattedCitation" : "(Buchanan, 1933)", "previouslyFormattedCitation" : "(Buchanan, 1933)" }, "properties" : {  }, "schema" : "https://github.com/citation-style-language/schema/raw/master/csl-citation.json" }</w:instrText>
      </w:r>
      <w:r w:rsidR="00631455" w:rsidRPr="00631455">
        <w:rPr>
          <w:i/>
          <w:sz w:val="24"/>
          <w:szCs w:val="24"/>
          <w:lang w:val="en-US"/>
        </w:rPr>
        <w:fldChar w:fldCharType="separate"/>
      </w:r>
      <w:r w:rsidR="00631455" w:rsidRPr="00631455">
        <w:rPr>
          <w:noProof/>
          <w:sz w:val="24"/>
          <w:szCs w:val="24"/>
          <w:lang w:val="en-US"/>
        </w:rPr>
        <w:t>(Buchanan, 1933)</w:t>
      </w:r>
      <w:r w:rsidR="00631455" w:rsidRPr="00631455">
        <w:rPr>
          <w:i/>
          <w:sz w:val="24"/>
          <w:szCs w:val="24"/>
          <w:lang w:val="en-US"/>
        </w:rPr>
        <w:fldChar w:fldCharType="end"/>
      </w:r>
      <w:r w:rsidR="00631455" w:rsidRPr="00631455">
        <w:rPr>
          <w:i/>
          <w:sz w:val="24"/>
          <w:szCs w:val="24"/>
          <w:lang w:val="en-US"/>
        </w:rPr>
        <w:t>, Dugesia dorotocephala</w:t>
      </w:r>
      <w:r w:rsidR="00631455" w:rsidRPr="00631455">
        <w:rPr>
          <w:sz w:val="24"/>
          <w:szCs w:val="24"/>
          <w:lang w:val="en-US"/>
        </w:rPr>
        <w:t xml:space="preserve"> </w:t>
      </w:r>
      <w:r w:rsidR="00631455" w:rsidRPr="00631455">
        <w:rPr>
          <w:sz w:val="24"/>
          <w:szCs w:val="24"/>
          <w:lang w:val="en-US"/>
        </w:rPr>
        <w:fldChar w:fldCharType="begin" w:fldLock="1"/>
      </w:r>
      <w:r w:rsidR="00724310">
        <w:rPr>
          <w:sz w:val="24"/>
          <w:szCs w:val="24"/>
          <w:lang w:val="en-US"/>
        </w:rPr>
        <w:instrText>ADDIN CSL_CITATION { "citationItems" : [ { "id" : "ITEM-1", "itemData" : { "DOI" : "10.1002/jez.1400100304", "ISSN" : "0022-104X", "author" : [ { "dropping-particle" : "", "family" : "Child", "given" : "C. M.", "non-dropping-particle" : "", "parse-names" : false, "suffix" : "" } ], "container-title" : "Journal of Experimental Zoology", "id" : "ITEM-1", "issue" : "3", "issued" : { "date-parts" : [ [ "1911", "4", "1" ] ] }, "page" : "265-320", "publisher" : "John Wiley &amp; Sons, Ltd", "title" : "Studies on the dynamics of morphogenesis and inheritance in experimental reproduction. I. The axial gradient in planaria dorotocephala as a limiting factor in regulation", "type" : "article-journal", "volume" : "10" }, "uris" : [ "http://www.mendeley.com/documents/?uuid=3174e12e-8905-3af4-a0b5-23d36644449b" ] } ], "mendeley" : { "formattedCitation" : "(C. M. Child, 1911)", "manualFormatting" : "(Child, 1911)", "plainTextFormattedCitation" : "(C. M. Child, 1911)", "previouslyFormattedCitation" : "(C. M. Child, 1911)" }, "properties" : {  }, "schema" : "https://github.com/citation-style-language/schema/raw/master/csl-citation.json" }</w:instrText>
      </w:r>
      <w:r w:rsidR="00631455" w:rsidRPr="00631455">
        <w:rPr>
          <w:sz w:val="24"/>
          <w:szCs w:val="24"/>
          <w:lang w:val="en-US"/>
        </w:rPr>
        <w:fldChar w:fldCharType="separate"/>
      </w:r>
      <w:r w:rsidR="00724310">
        <w:rPr>
          <w:noProof/>
          <w:sz w:val="24"/>
          <w:szCs w:val="24"/>
          <w:lang w:val="en-US"/>
        </w:rPr>
        <w:t>(</w:t>
      </w:r>
      <w:r w:rsidR="00724310" w:rsidRPr="00724310">
        <w:rPr>
          <w:noProof/>
          <w:sz w:val="24"/>
          <w:szCs w:val="24"/>
          <w:lang w:val="en-US"/>
        </w:rPr>
        <w:t>Child, 1911)</w:t>
      </w:r>
      <w:r w:rsidR="00631455" w:rsidRPr="00631455">
        <w:rPr>
          <w:sz w:val="24"/>
          <w:szCs w:val="24"/>
          <w:lang w:val="en-US"/>
        </w:rPr>
        <w:fldChar w:fldCharType="end"/>
      </w:r>
      <w:r w:rsidR="00631455" w:rsidRPr="00631455">
        <w:rPr>
          <w:sz w:val="24"/>
          <w:szCs w:val="24"/>
          <w:lang w:val="en-US"/>
        </w:rPr>
        <w:t xml:space="preserve"> and </w:t>
      </w:r>
      <w:r w:rsidR="00631455" w:rsidRPr="00631455">
        <w:rPr>
          <w:i/>
          <w:sz w:val="24"/>
          <w:szCs w:val="24"/>
          <w:lang w:val="en-US"/>
        </w:rPr>
        <w:t xml:space="preserve">D. lugubris </w:t>
      </w:r>
      <w:r w:rsidR="00631455" w:rsidRPr="00631455">
        <w:rPr>
          <w:i/>
          <w:sz w:val="24"/>
          <w:szCs w:val="24"/>
          <w:lang w:val="en-US"/>
        </w:rPr>
        <w:fldChar w:fldCharType="begin" w:fldLock="1"/>
      </w:r>
      <w:r w:rsidR="00631455" w:rsidRPr="00631455">
        <w:rPr>
          <w:i/>
          <w:sz w:val="24"/>
          <w:szCs w:val="24"/>
          <w:lang w:val="en-US"/>
        </w:rPr>
        <w:instrText>ADDIN CSL_CITATION { "citationItems" : [ { "id" : "ITEM-1", "itemData" : { "author" : [ { "dropping-particle" : "", "family" : "Dubois", "given" : "Francoise", "non-dropping-particle" : "", "parse-names" : false, "suffix" : "" } ], "id" : "ITEM-1", "issued" : { "date-parts" : [ [ "1949" ] ] }, "publisher-place" : "Paris", "title" : "Contribution a l'e\u0301tude de la migration des cellules de re\u0301ge\u0301ne\u0301ration chez les Planaires Dulcicoles", "type" : "book" }, "uris" : [ "http://www.mendeley.com/documents/?uuid=28640d7b-d34b-397a-9a8d-36587e1aeba4" ] } ], "mendeley" : { "formattedCitation" : "(Dubois, 1949)", "plainTextFormattedCitation" : "(Dubois, 1949)", "previouslyFormattedCitation" : "(Dubois, 1949)" }, "properties" : {  }, "schema" : "https://github.com/citation-style-language/schema/raw/master/csl-citation.json" }</w:instrText>
      </w:r>
      <w:r w:rsidR="00631455" w:rsidRPr="00631455">
        <w:rPr>
          <w:i/>
          <w:sz w:val="24"/>
          <w:szCs w:val="24"/>
          <w:lang w:val="en-US"/>
        </w:rPr>
        <w:fldChar w:fldCharType="separate"/>
      </w:r>
      <w:r w:rsidR="00631455" w:rsidRPr="00631455">
        <w:rPr>
          <w:noProof/>
          <w:sz w:val="24"/>
          <w:szCs w:val="24"/>
          <w:lang w:val="en-US"/>
        </w:rPr>
        <w:t>(Dubois, 1949)</w:t>
      </w:r>
      <w:r w:rsidR="00631455" w:rsidRPr="00631455">
        <w:rPr>
          <w:i/>
          <w:sz w:val="24"/>
          <w:szCs w:val="24"/>
          <w:lang w:val="en-US"/>
        </w:rPr>
        <w:fldChar w:fldCharType="end"/>
      </w:r>
      <w:r w:rsidR="004B6056">
        <w:rPr>
          <w:i/>
          <w:sz w:val="24"/>
          <w:szCs w:val="24"/>
          <w:lang w:val="en-US"/>
        </w:rPr>
        <w:t xml:space="preserve"> </w:t>
      </w:r>
      <w:r w:rsidR="00631455" w:rsidRPr="00631455">
        <w:rPr>
          <w:sz w:val="24"/>
          <w:szCs w:val="24"/>
          <w:lang w:val="en-US"/>
        </w:rPr>
        <w:t xml:space="preserve">(Reddien &amp; Sanchez Alvarado, 2004). </w:t>
      </w:r>
    </w:p>
    <w:p w:rsidR="00631455" w:rsidRDefault="001061B6" w:rsidP="00631455">
      <w:pPr>
        <w:spacing w:line="360" w:lineRule="auto"/>
        <w:jc w:val="both"/>
        <w:rPr>
          <w:sz w:val="24"/>
          <w:szCs w:val="24"/>
          <w:lang w:val="en-US"/>
        </w:rPr>
      </w:pPr>
      <w:r>
        <w:rPr>
          <w:sz w:val="24"/>
          <w:szCs w:val="24"/>
          <w:lang w:val="en-US"/>
        </w:rPr>
        <w:t>In the animal world, the capacity</w:t>
      </w:r>
      <w:r w:rsidR="00D603B5">
        <w:rPr>
          <w:sz w:val="24"/>
          <w:szCs w:val="24"/>
          <w:lang w:val="en-US"/>
        </w:rPr>
        <w:t xml:space="preserve"> for</w:t>
      </w:r>
      <w:r w:rsidR="00631455" w:rsidRPr="00631455">
        <w:rPr>
          <w:sz w:val="24"/>
          <w:szCs w:val="24"/>
          <w:lang w:val="en-US"/>
        </w:rPr>
        <w:t xml:space="preserve"> regeneration is very variable. Indeed, animals of the same genus differ on it. For example, the nemerteans </w:t>
      </w:r>
      <w:r w:rsidR="00631455" w:rsidRPr="00631455">
        <w:rPr>
          <w:i/>
          <w:sz w:val="24"/>
          <w:szCs w:val="24"/>
          <w:lang w:val="en-US"/>
        </w:rPr>
        <w:t>Lineus ruber</w:t>
      </w:r>
      <w:r w:rsidR="00631455" w:rsidRPr="00631455">
        <w:rPr>
          <w:sz w:val="24"/>
          <w:szCs w:val="24"/>
          <w:lang w:val="en-US"/>
        </w:rPr>
        <w:t xml:space="preserve"> and </w:t>
      </w:r>
      <w:r w:rsidR="00631455" w:rsidRPr="00631455">
        <w:rPr>
          <w:i/>
          <w:sz w:val="24"/>
          <w:szCs w:val="24"/>
          <w:lang w:val="en-US"/>
        </w:rPr>
        <w:t>Lineus viridis</w:t>
      </w:r>
      <w:r w:rsidR="00631455" w:rsidRPr="00631455">
        <w:rPr>
          <w:sz w:val="24"/>
          <w:szCs w:val="24"/>
          <w:lang w:val="en-US"/>
        </w:rPr>
        <w:t xml:space="preserve"> live in the same environment and are morphologically identical, but </w:t>
      </w:r>
      <w:r w:rsidR="00631455" w:rsidRPr="00631455">
        <w:rPr>
          <w:i/>
          <w:sz w:val="24"/>
          <w:szCs w:val="24"/>
          <w:lang w:val="en-US"/>
        </w:rPr>
        <w:t>L. viridis</w:t>
      </w:r>
      <w:r w:rsidR="00631455" w:rsidRPr="00631455">
        <w:rPr>
          <w:sz w:val="24"/>
          <w:szCs w:val="24"/>
          <w:lang w:val="en-US"/>
        </w:rPr>
        <w:t xml:space="preserve"> cannot regenerate </w:t>
      </w:r>
      <w:r w:rsidR="00631455" w:rsidRPr="00631455">
        <w:rPr>
          <w:sz w:val="24"/>
          <w:szCs w:val="24"/>
          <w:lang w:val="en-US"/>
        </w:rPr>
        <w:fldChar w:fldCharType="begin" w:fldLock="1"/>
      </w:r>
      <w:r w:rsidR="00631455" w:rsidRPr="00631455">
        <w:rPr>
          <w:sz w:val="24"/>
          <w:szCs w:val="24"/>
          <w:lang w:val="en-US"/>
        </w:rPr>
        <w:instrText>ADDIN CSL_CITATION { "citationItems" : [ { "id" : "ITEM-1", "itemData" : { "ISSN" : "0021-8782", "PMID" : "11523827", "abstract" : "Regeneration poses a distinctive set of problems for evolutionary biologists, but there has been little substantive progress since these issues were clearly outlined in the monograph of T. H. Morgan (1901). The champions at regeneration among vertebrates are the urodele amphibians such as the newt, and we tend to regard urodele regeneration as an exceptional attribute. The ability to regenerate large sections of the body plan is widespread in metazoan phylogeny, although it is not universal. It is striking that in phylogenetic contexts where regeneration occurs, closely related species are observed which do not possess this ability. It is a challenge to reconcile such variation between species with a conventional selective interpretation of regeneration. The critical hypothesis from phylogenetic analysis is that regeneration is a basic, primordial attribute of metazoans rather than a mechanism which has evolved independently in a variety of contexts. In order to explain its absence in closely related species, it is postulated to be lost secondarily for reasons which are not understood. Our approach to this question is to compare a differentiated newt cell with its mammalian counterpart in respect of the plasticity of differentiation.", "author" : [ { "dropping-particle" : "", "family" : "Brockes", "given" : "J P", "non-dropping-particle" : "", "parse-names" : false, "suffix" : "" }, { "dropping-particle" : "", "family" : "Kumar", "given" : "A", "non-dropping-particle" : "", "parse-names" : false, "suffix" : "" }, { "dropping-particle" : "", "family" : "Velloso", "given" : "C P", "non-dropping-particle" : "", "parse-names" : false, "suffix" : "" } ], "container-title" : "Journal of anatomy", "id" : "ITEM-1", "issue" : "Pt 1-2", "issued" : { "date-parts" : [ [ "2001" ] ] }, "page" : "3-11", "title" : "Regeneration as an evolutionary variable.", "type" : "article-journal", "volume" : "199" }, "uris" : [ "http://www.mendeley.com/documents/?uuid=4e3efd77-b91f-30fe-a6bf-017359a90155" ] } ], "mendeley" : { "formattedCitation" : "(Brockes, Kumar, &amp; Velloso, 2001)", "plainTextFormattedCitation" : "(Brockes, Kumar, &amp; Velloso, 2001)", "previouslyFormattedCitation" : "(Brockes, Kumar, &amp; Velloso, 2001)" }, "properties" : {  }, "schema" : "https://github.com/citation-style-language/schema/raw/master/csl-citation.json" }</w:instrText>
      </w:r>
      <w:r w:rsidR="00631455" w:rsidRPr="00631455">
        <w:rPr>
          <w:sz w:val="24"/>
          <w:szCs w:val="24"/>
          <w:lang w:val="en-US"/>
        </w:rPr>
        <w:fldChar w:fldCharType="separate"/>
      </w:r>
      <w:r w:rsidR="00631455" w:rsidRPr="00631455">
        <w:rPr>
          <w:noProof/>
          <w:sz w:val="24"/>
          <w:szCs w:val="24"/>
          <w:lang w:val="en-US"/>
        </w:rPr>
        <w:t>(Brockes, Kumar, &amp; Velloso, 2001)</w:t>
      </w:r>
      <w:r w:rsidR="00631455" w:rsidRPr="00631455">
        <w:rPr>
          <w:sz w:val="24"/>
          <w:szCs w:val="24"/>
          <w:lang w:val="en-US"/>
        </w:rPr>
        <w:fldChar w:fldCharType="end"/>
      </w:r>
      <w:r w:rsidR="00631455" w:rsidRPr="00631455">
        <w:rPr>
          <w:sz w:val="24"/>
          <w:szCs w:val="24"/>
          <w:lang w:val="en-US"/>
        </w:rPr>
        <w:t>. Si</w:t>
      </w:r>
      <w:r w:rsidR="006173B2">
        <w:rPr>
          <w:sz w:val="24"/>
          <w:szCs w:val="24"/>
          <w:lang w:val="en-US"/>
        </w:rPr>
        <w:t>milarly, in some planarian</w:t>
      </w:r>
      <w:r w:rsidR="00631455" w:rsidRPr="00631455">
        <w:rPr>
          <w:sz w:val="24"/>
          <w:szCs w:val="24"/>
          <w:lang w:val="en-US"/>
        </w:rPr>
        <w:t xml:space="preserve"> species such as </w:t>
      </w:r>
      <w:r w:rsidR="0052000A">
        <w:rPr>
          <w:i/>
          <w:sz w:val="24"/>
          <w:szCs w:val="24"/>
          <w:lang w:val="en-US"/>
        </w:rPr>
        <w:t>Dendrocoelu</w:t>
      </w:r>
      <w:r w:rsidR="00631455" w:rsidRPr="00631455">
        <w:rPr>
          <w:i/>
          <w:sz w:val="24"/>
          <w:szCs w:val="24"/>
          <w:lang w:val="en-US"/>
        </w:rPr>
        <w:t>m lacteum</w:t>
      </w:r>
      <w:r w:rsidR="00631455" w:rsidRPr="00631455">
        <w:rPr>
          <w:sz w:val="24"/>
          <w:szCs w:val="24"/>
          <w:lang w:val="en-US"/>
        </w:rPr>
        <w:t xml:space="preserve"> </w:t>
      </w:r>
      <w:r w:rsidR="00631455" w:rsidRPr="00631455">
        <w:rPr>
          <w:sz w:val="24"/>
          <w:szCs w:val="24"/>
          <w:lang w:val="en-US"/>
        </w:rPr>
        <w:fldChar w:fldCharType="begin" w:fldLock="1"/>
      </w:r>
      <w:r w:rsidR="00CB6E0C">
        <w:rPr>
          <w:sz w:val="24"/>
          <w:szCs w:val="24"/>
          <w:lang w:val="en-US"/>
        </w:rPr>
        <w:instrText>ADDIN CSL_CITATION { "citationItems" : [ { "id" : "ITEM-1", "itemData" : { "DOI" : "10.2307/1535722", "ISSN" : "0006-3185", "author" : [ { "dropping-particle" : "", "family" : "Morgan", "given" : "T. H.", "non-dropping-particle" : "", "parse-names" : false, "suffix" : "" } ], "container-title" : "The Biological Bulletin", "id" : "ITEM-1", "issue" : "4", "issued" : { "date-parts" : [ [ "1904", "3" ] ] }, "page" : "159-172", "title" : "Notes on regeneration. The limitation of the regenerative powerof Dendrocelum Lacteum", "type" : "article-journal", "volume" : "6" }, "uris" : [ "http://www.mendeley.com/documents/?uuid=ab6a08f5-895f-395e-a17c-8e5d94e0c637" ] } ], "mendeley" : { "formattedCitation" : "(Morgan, 1904)", "plainTextFormattedCitation" : "(Morgan, 1904)", "previouslyFormattedCitation" : "(Morgan, 1904)" }, "properties" : {  }, "schema" : "https://github.com/citation-style-language/schema/raw/master/csl-citation.json" }</w:instrText>
      </w:r>
      <w:r w:rsidR="00631455" w:rsidRPr="00631455">
        <w:rPr>
          <w:sz w:val="24"/>
          <w:szCs w:val="24"/>
          <w:lang w:val="en-US"/>
        </w:rPr>
        <w:fldChar w:fldCharType="separate"/>
      </w:r>
      <w:r w:rsidR="00631455" w:rsidRPr="00631455">
        <w:rPr>
          <w:noProof/>
          <w:sz w:val="24"/>
          <w:szCs w:val="24"/>
          <w:lang w:val="en-US"/>
        </w:rPr>
        <w:t>(Morgan, 1904)</w:t>
      </w:r>
      <w:r w:rsidR="00631455" w:rsidRPr="00631455">
        <w:rPr>
          <w:sz w:val="24"/>
          <w:szCs w:val="24"/>
          <w:lang w:val="en-US"/>
        </w:rPr>
        <w:fldChar w:fldCharType="end"/>
      </w:r>
      <w:r w:rsidR="00631455" w:rsidRPr="00631455">
        <w:rPr>
          <w:sz w:val="24"/>
          <w:szCs w:val="24"/>
          <w:lang w:val="en-US"/>
        </w:rPr>
        <w:t xml:space="preserve"> and </w:t>
      </w:r>
      <w:r w:rsidR="00631455" w:rsidRPr="00631455">
        <w:rPr>
          <w:i/>
          <w:sz w:val="24"/>
          <w:szCs w:val="24"/>
          <w:lang w:val="en-US"/>
        </w:rPr>
        <w:t>Bdellocephela punctata</w:t>
      </w:r>
      <w:r w:rsidR="00631455" w:rsidRPr="00631455">
        <w:rPr>
          <w:sz w:val="24"/>
          <w:szCs w:val="24"/>
          <w:lang w:val="en-US"/>
        </w:rPr>
        <w:t xml:space="preserve"> </w:t>
      </w:r>
      <w:r w:rsidR="00631455" w:rsidRPr="00631455">
        <w:rPr>
          <w:sz w:val="24"/>
          <w:szCs w:val="24"/>
          <w:lang w:val="en-US"/>
        </w:rPr>
        <w:fldChar w:fldCharType="begin" w:fldLock="1"/>
      </w:r>
      <w:r w:rsidR="00CB6E0C">
        <w:rPr>
          <w:sz w:val="24"/>
          <w:szCs w:val="24"/>
          <w:lang w:val="en-US"/>
        </w:rPr>
        <w:instrText>ADDIN CSL_CITATION { "citationItems" : [ { "id" : "ITEM-1", "itemData" : { "author" : [ { "dropping-particle" : "V", "family" : "Brondsted", "given" : "H", "non-dropping-particle" : "", "parse-names" : false, "suffix" : "" } ], "id" : "ITEM-1", "issued" : { "date-parts" : [ [ "1939" ] ] }, "title" : "Regeneration in planarians investigated with a new transplantation technique", "type" : "report" }, "uris" : [ "http://www.mendeley.com/documents/?uuid=c7cfe4bc-8c6b-3b93-94ad-8b415399b9e1" ] } ], "mendeley" : { "formattedCitation" : "(Brondsted, 1939)", "plainTextFormattedCitation" : "(Brondsted, 1939)", "previouslyFormattedCitation" : "(Brondsted, 1939)" }, "properties" : {  }, "schema" : "https://github.com/citation-style-language/schema/raw/master/csl-citation.json" }</w:instrText>
      </w:r>
      <w:r w:rsidR="00631455" w:rsidRPr="00631455">
        <w:rPr>
          <w:sz w:val="24"/>
          <w:szCs w:val="24"/>
          <w:lang w:val="en-US"/>
        </w:rPr>
        <w:fldChar w:fldCharType="separate"/>
      </w:r>
      <w:r w:rsidR="00631455" w:rsidRPr="00631455">
        <w:rPr>
          <w:noProof/>
          <w:sz w:val="24"/>
          <w:szCs w:val="24"/>
          <w:lang w:val="en-US"/>
        </w:rPr>
        <w:t>(Brondsted, 1939)</w:t>
      </w:r>
      <w:r w:rsidR="00631455" w:rsidRPr="00631455">
        <w:rPr>
          <w:sz w:val="24"/>
          <w:szCs w:val="24"/>
          <w:lang w:val="en-US"/>
        </w:rPr>
        <w:fldChar w:fldCharType="end"/>
      </w:r>
      <w:r w:rsidR="00631455" w:rsidRPr="00631455">
        <w:rPr>
          <w:sz w:val="24"/>
          <w:szCs w:val="24"/>
          <w:lang w:val="en-US"/>
        </w:rPr>
        <w:t xml:space="preserve"> regeneration of a tail is possible in both </w:t>
      </w:r>
      <w:r>
        <w:rPr>
          <w:sz w:val="24"/>
          <w:szCs w:val="24"/>
          <w:lang w:val="en-US"/>
        </w:rPr>
        <w:t>anterior and posterior regions</w:t>
      </w:r>
      <w:r w:rsidR="00631455" w:rsidRPr="00631455">
        <w:rPr>
          <w:sz w:val="24"/>
          <w:szCs w:val="24"/>
          <w:lang w:val="en-US"/>
        </w:rPr>
        <w:t xml:space="preserve">, but only anterior </w:t>
      </w:r>
      <w:r>
        <w:rPr>
          <w:sz w:val="24"/>
          <w:szCs w:val="24"/>
          <w:lang w:val="en-US"/>
        </w:rPr>
        <w:t>regions can regenerate a head</w:t>
      </w:r>
      <w:r w:rsidR="00631455" w:rsidRPr="00631455">
        <w:rPr>
          <w:sz w:val="24"/>
          <w:szCs w:val="24"/>
          <w:lang w:val="en-US"/>
        </w:rPr>
        <w:t>. T</w:t>
      </w:r>
      <w:r>
        <w:rPr>
          <w:sz w:val="24"/>
          <w:szCs w:val="24"/>
          <w:lang w:val="en-US"/>
        </w:rPr>
        <w:t>herefore, the regeneration capacity</w:t>
      </w:r>
      <w:r w:rsidR="00631455" w:rsidRPr="00631455">
        <w:rPr>
          <w:sz w:val="24"/>
          <w:szCs w:val="24"/>
          <w:lang w:val="en-US"/>
        </w:rPr>
        <w:t xml:space="preserve"> of other planarian species needs to be studied, principally in tropical areas where no studies have been done. Here, we report that </w:t>
      </w:r>
      <w:r w:rsidR="00631455" w:rsidRPr="00631455">
        <w:rPr>
          <w:i/>
          <w:sz w:val="24"/>
          <w:szCs w:val="24"/>
          <w:lang w:val="en-US"/>
        </w:rPr>
        <w:t>Girardia</w:t>
      </w:r>
      <w:r w:rsidR="00631455" w:rsidRPr="00631455">
        <w:rPr>
          <w:sz w:val="24"/>
          <w:szCs w:val="24"/>
          <w:lang w:val="en-US"/>
        </w:rPr>
        <w:t xml:space="preserve"> sp. can regenerate as well as </w:t>
      </w:r>
      <w:r w:rsidR="00631455" w:rsidRPr="00631455">
        <w:rPr>
          <w:i/>
          <w:sz w:val="24"/>
          <w:szCs w:val="24"/>
          <w:lang w:val="en-US"/>
        </w:rPr>
        <w:t>Girardia tigrina</w:t>
      </w:r>
      <w:r w:rsidR="00D603B5">
        <w:rPr>
          <w:sz w:val="24"/>
          <w:szCs w:val="24"/>
          <w:lang w:val="en-US"/>
        </w:rPr>
        <w:t>, but the last one takes</w:t>
      </w:r>
      <w:r w:rsidR="00631455" w:rsidRPr="00631455">
        <w:rPr>
          <w:sz w:val="24"/>
          <w:szCs w:val="24"/>
          <w:lang w:val="en-US"/>
        </w:rPr>
        <w:t xml:space="preserve"> half of the time to complete the process</w:t>
      </w:r>
      <w:r w:rsidR="0079456B">
        <w:rPr>
          <w:sz w:val="24"/>
          <w:szCs w:val="24"/>
          <w:lang w:val="en-US"/>
        </w:rPr>
        <w:t xml:space="preserve"> </w:t>
      </w:r>
      <w:r w:rsidR="00631455" w:rsidRPr="00631455">
        <w:rPr>
          <w:sz w:val="24"/>
          <w:szCs w:val="24"/>
          <w:lang w:val="en-US"/>
        </w:rPr>
        <w:fldChar w:fldCharType="begin" w:fldLock="1"/>
      </w:r>
      <w:r w:rsidR="00631455" w:rsidRPr="00631455">
        <w:rPr>
          <w:sz w:val="24"/>
          <w:szCs w:val="24"/>
          <w:lang w:val="en-US"/>
        </w:rPr>
        <w:instrText>ADDIN CSL_CITATION { "citationItems" : [ { "id" : "ITEM-1", "itemData" : { "DOI" : "10.1002/jmor.1051390203", "ISSN" : "0362-2525", "author" : [ { "dropping-particle" : "", "family" : "Spiegelman", "given" : "M.", "non-dropping-particle" : "", "parse-names" : false, "suffix" : "" }, { "dropping-particle" : "", "family" : "Dudley", "given" : "Patricia L.", "non-dropping-particle" : "", "parse-names" : false, "suffix" : "" } ], "container-title" : "Journal of Morphology", "id" : "ITEM-1", "issue" : "2", "issued" : { "date-parts" : [ [ "1973", "2" ] ] }, "page" : "155-183", "title" : "Morphological stages of regeneration in the planarianDugesia tigrina: A light and electron microscopic study", "type" : "article-journal", "volume" : "139" }, "uris" : [ "http://www.mendeley.com/documents/?uuid=fceed0c9-be7f-335f-86b0-ce21d8026b1f" ] } ], "mendeley" : { "formattedCitation" : "(Spiegelman &amp; Dudley, 1973)", "plainTextFormattedCitation" : "(Spiegelman &amp; Dudley, 1973)", "previouslyFormattedCitation" : "(Spiegelman &amp; Dudley, 1973)" }, "properties" : {  }, "schema" : "https://github.com/citation-style-language/schema/raw/master/csl-citation.json" }</w:instrText>
      </w:r>
      <w:r w:rsidR="00631455" w:rsidRPr="00631455">
        <w:rPr>
          <w:sz w:val="24"/>
          <w:szCs w:val="24"/>
          <w:lang w:val="en-US"/>
        </w:rPr>
        <w:fldChar w:fldCharType="separate"/>
      </w:r>
      <w:r w:rsidR="00631455" w:rsidRPr="00631455">
        <w:rPr>
          <w:noProof/>
          <w:sz w:val="24"/>
          <w:szCs w:val="24"/>
          <w:lang w:val="en-US"/>
        </w:rPr>
        <w:t>(Spiegelman &amp; Dudley, 1973)</w:t>
      </w:r>
      <w:r w:rsidR="00631455" w:rsidRPr="00631455">
        <w:rPr>
          <w:sz w:val="24"/>
          <w:szCs w:val="24"/>
          <w:lang w:val="en-US"/>
        </w:rPr>
        <w:fldChar w:fldCharType="end"/>
      </w:r>
      <w:r w:rsidR="00631455" w:rsidRPr="00631455">
        <w:rPr>
          <w:sz w:val="24"/>
          <w:szCs w:val="24"/>
          <w:lang w:val="en-US"/>
        </w:rPr>
        <w:t>.</w:t>
      </w:r>
      <w:r w:rsidR="0079456B">
        <w:rPr>
          <w:sz w:val="24"/>
          <w:szCs w:val="24"/>
          <w:lang w:val="en-US"/>
        </w:rPr>
        <w:t xml:space="preserve"> It is important to mention, that our experiments were done at room temperature (</w:t>
      </w:r>
      <w:r w:rsidR="00C5156E" w:rsidRPr="0087171E">
        <w:rPr>
          <w:sz w:val="24"/>
          <w:szCs w:val="24"/>
          <w:lang w:val="en-US"/>
        </w:rPr>
        <w:t>2</w:t>
      </w:r>
      <w:r w:rsidR="0087171E" w:rsidRPr="0087171E">
        <w:rPr>
          <w:sz w:val="24"/>
          <w:szCs w:val="24"/>
          <w:lang w:val="en-US"/>
        </w:rPr>
        <w:t>2</w:t>
      </w:r>
      <w:r w:rsidR="00C5156E" w:rsidRPr="0087171E">
        <w:rPr>
          <w:sz w:val="24"/>
          <w:szCs w:val="24"/>
          <w:lang w:val="en-US"/>
        </w:rPr>
        <w:t>°C in average</w:t>
      </w:r>
      <w:r w:rsidR="0079456B">
        <w:rPr>
          <w:sz w:val="24"/>
          <w:szCs w:val="24"/>
          <w:lang w:val="en-US"/>
        </w:rPr>
        <w:t xml:space="preserve">) while the experiments made on </w:t>
      </w:r>
      <w:r w:rsidR="00C5156E">
        <w:rPr>
          <w:i/>
          <w:sz w:val="24"/>
          <w:szCs w:val="24"/>
          <w:lang w:val="en-US"/>
        </w:rPr>
        <w:t>G. tigrina</w:t>
      </w:r>
      <w:r w:rsidR="00186D91">
        <w:rPr>
          <w:sz w:val="24"/>
          <w:szCs w:val="24"/>
          <w:lang w:val="en-US"/>
        </w:rPr>
        <w:t xml:space="preserve"> were done at 17 °C. Although</w:t>
      </w:r>
      <w:r w:rsidR="00D603B5">
        <w:rPr>
          <w:sz w:val="24"/>
          <w:szCs w:val="24"/>
          <w:lang w:val="en-US"/>
        </w:rPr>
        <w:t xml:space="preserve"> </w:t>
      </w:r>
      <w:r w:rsidR="00186D91" w:rsidRPr="00186D91">
        <w:rPr>
          <w:i/>
          <w:sz w:val="24"/>
          <w:szCs w:val="24"/>
          <w:lang w:val="en-US"/>
        </w:rPr>
        <w:t>Girardia</w:t>
      </w:r>
      <w:r w:rsidR="00186D91">
        <w:rPr>
          <w:sz w:val="24"/>
          <w:szCs w:val="24"/>
          <w:lang w:val="en-US"/>
        </w:rPr>
        <w:t xml:space="preserve"> sp</w:t>
      </w:r>
      <w:r w:rsidR="00C5156E">
        <w:rPr>
          <w:sz w:val="24"/>
          <w:szCs w:val="24"/>
          <w:lang w:val="en-US"/>
        </w:rPr>
        <w:t xml:space="preserve">. </w:t>
      </w:r>
      <w:r w:rsidR="00186D91">
        <w:rPr>
          <w:sz w:val="24"/>
          <w:szCs w:val="24"/>
          <w:lang w:val="en-US"/>
        </w:rPr>
        <w:t xml:space="preserve">specimens regenerated in a warmer environment, they took longer in regenerate. </w:t>
      </w:r>
      <w:r w:rsidR="00595C9E">
        <w:rPr>
          <w:sz w:val="24"/>
          <w:szCs w:val="24"/>
          <w:lang w:val="en-US"/>
        </w:rPr>
        <w:t>Hence</w:t>
      </w:r>
      <w:r w:rsidR="00507D00">
        <w:rPr>
          <w:sz w:val="24"/>
          <w:szCs w:val="24"/>
          <w:lang w:val="en-US"/>
        </w:rPr>
        <w:t xml:space="preserve">, temperature does not explain this result. </w:t>
      </w:r>
      <w:r w:rsidR="003B09BC">
        <w:rPr>
          <w:sz w:val="24"/>
          <w:szCs w:val="24"/>
          <w:lang w:val="en-US"/>
        </w:rPr>
        <w:t xml:space="preserve">Further studies </w:t>
      </w:r>
      <w:r w:rsidR="00331012">
        <w:rPr>
          <w:sz w:val="24"/>
          <w:szCs w:val="24"/>
          <w:lang w:val="en-US"/>
        </w:rPr>
        <w:t xml:space="preserve">with molecular, environmental </w:t>
      </w:r>
      <w:r w:rsidR="00D603B5">
        <w:rPr>
          <w:sz w:val="24"/>
          <w:szCs w:val="24"/>
          <w:lang w:val="en-US"/>
        </w:rPr>
        <w:t>and phylogenetic analys</w:t>
      </w:r>
      <w:r w:rsidR="00331012">
        <w:rPr>
          <w:sz w:val="24"/>
          <w:szCs w:val="24"/>
          <w:lang w:val="en-US"/>
        </w:rPr>
        <w:t>es are needed</w:t>
      </w:r>
      <w:r w:rsidR="00D13626">
        <w:rPr>
          <w:sz w:val="24"/>
          <w:szCs w:val="24"/>
          <w:lang w:val="en-US"/>
        </w:rPr>
        <w:t xml:space="preserve"> to elucidate these differences</w:t>
      </w:r>
      <w:r w:rsidR="00331012">
        <w:rPr>
          <w:sz w:val="24"/>
          <w:szCs w:val="24"/>
          <w:lang w:val="en-US"/>
        </w:rPr>
        <w:t xml:space="preserve">. </w:t>
      </w:r>
    </w:p>
    <w:p w:rsidR="00C61C22" w:rsidRDefault="00C61C22" w:rsidP="00631455">
      <w:pPr>
        <w:spacing w:line="360" w:lineRule="auto"/>
        <w:jc w:val="both"/>
        <w:rPr>
          <w:sz w:val="24"/>
          <w:szCs w:val="24"/>
          <w:lang w:val="en-US"/>
        </w:rPr>
      </w:pPr>
    </w:p>
    <w:p w:rsidR="008E15E0" w:rsidRPr="006173B2" w:rsidRDefault="008E15E0" w:rsidP="006173B2">
      <w:pPr>
        <w:pStyle w:val="Prrafodelista"/>
        <w:numPr>
          <w:ilvl w:val="1"/>
          <w:numId w:val="13"/>
        </w:numPr>
        <w:spacing w:line="360" w:lineRule="auto"/>
        <w:jc w:val="both"/>
        <w:rPr>
          <w:b/>
          <w:sz w:val="24"/>
          <w:szCs w:val="24"/>
          <w:lang w:val="en-US"/>
        </w:rPr>
      </w:pPr>
      <w:r w:rsidRPr="006173B2">
        <w:rPr>
          <w:b/>
          <w:sz w:val="24"/>
          <w:szCs w:val="24"/>
          <w:lang w:val="en-US"/>
        </w:rPr>
        <w:t>Cell proliferation analyses</w:t>
      </w:r>
    </w:p>
    <w:p w:rsidR="008E15E0" w:rsidRDefault="006E0411" w:rsidP="008E15E0">
      <w:pPr>
        <w:spacing w:line="360" w:lineRule="auto"/>
        <w:jc w:val="both"/>
        <w:rPr>
          <w:sz w:val="24"/>
          <w:szCs w:val="24"/>
          <w:lang w:val="en-US"/>
        </w:rPr>
      </w:pPr>
      <w:r>
        <w:rPr>
          <w:sz w:val="24"/>
          <w:szCs w:val="24"/>
          <w:lang w:val="en-US"/>
        </w:rPr>
        <w:t xml:space="preserve">Two early proliferation peaks </w:t>
      </w:r>
      <w:r w:rsidR="004578CF">
        <w:rPr>
          <w:sz w:val="24"/>
          <w:szCs w:val="24"/>
          <w:lang w:val="en-US"/>
        </w:rPr>
        <w:t xml:space="preserve">occurred in </w:t>
      </w:r>
      <w:r w:rsidR="004578CF" w:rsidRPr="004578CF">
        <w:rPr>
          <w:i/>
          <w:sz w:val="24"/>
          <w:szCs w:val="24"/>
          <w:lang w:val="en-US"/>
        </w:rPr>
        <w:t>Girardia</w:t>
      </w:r>
      <w:r w:rsidR="004578CF">
        <w:rPr>
          <w:sz w:val="24"/>
          <w:szCs w:val="24"/>
          <w:lang w:val="en-US"/>
        </w:rPr>
        <w:t xml:space="preserve"> sp., as previously reported in </w:t>
      </w:r>
      <w:r w:rsidR="004578CF" w:rsidRPr="004578CF">
        <w:rPr>
          <w:i/>
          <w:sz w:val="24"/>
          <w:szCs w:val="24"/>
          <w:lang w:val="en-US"/>
        </w:rPr>
        <w:t>Schmidtea mediterranea</w:t>
      </w:r>
      <w:r w:rsidR="004578CF" w:rsidRPr="004578CF">
        <w:rPr>
          <w:sz w:val="24"/>
          <w:szCs w:val="24"/>
          <w:lang w:val="en-US"/>
        </w:rPr>
        <w:t xml:space="preserve"> and </w:t>
      </w:r>
      <w:r w:rsidR="004578CF" w:rsidRPr="004578CF">
        <w:rPr>
          <w:i/>
          <w:sz w:val="24"/>
          <w:szCs w:val="24"/>
          <w:lang w:val="en-US"/>
        </w:rPr>
        <w:t>Dugesia tigrina</w:t>
      </w:r>
      <w:r w:rsidR="004578CF">
        <w:rPr>
          <w:sz w:val="24"/>
          <w:szCs w:val="24"/>
          <w:lang w:val="en-US"/>
        </w:rPr>
        <w:t xml:space="preserve"> </w:t>
      </w:r>
      <w:r w:rsidR="004578CF">
        <w:rPr>
          <w:sz w:val="24"/>
          <w:szCs w:val="24"/>
          <w:lang w:val="en-US"/>
        </w:rPr>
        <w:fldChar w:fldCharType="begin" w:fldLock="1"/>
      </w:r>
      <w:r w:rsidR="004578CF">
        <w:rPr>
          <w:sz w:val="24"/>
          <w:szCs w:val="24"/>
          <w:lang w:val="en-US"/>
        </w:rPr>
        <w:instrText>ADDIN CSL_CITATION { "citationItems" : [ { "id" : "ITEM-1", "itemData" : { "ISSN" : "0022-0752", "PMID" : "6502076", "abstract" : "Mitotic activity during regeneration in the planarian Dugesia (G) tigrina shows a biphasic pattern, with a first maximum at 4-12 h, a second and higher maximum at 2-4 days, and a relative minimum in between. The first peak is mainly due to pre-existing G2 cells entering mitosis shortly after cutting, whereas the second maximum is due to cells that divide after going through the S period from the onset of regeneration. From a spatial point of view, the highest mitotic values are found in stump (postblastema) regions near the wound (0-300 micron), though regions far from it also show increased mitotic values but always lower overall values. As regeneration continues the postblastema maximum shifts slightly to more proximal regions. In contrast, no mitosis has been found within the blastema, even though the number of blastema cells increases steadily during regeneration. The results suggest that blastema in planarians forms through an early accumulation of undifferentiated cells from the stump to the base of blastema. The results obtained demonstrate that blastema formation in planarians occurs through mechanisms somewhat different to those shown to occur in the classical epimorphic models of regeneration (Annelida, Insecta, Amphibia), and suggest that planarian regeneration could represent an intermediate stage between morphallactic and epimorphic modalities of regeneration.", "author" : [ { "dropping-particle" : "", "family" : "Sal\u00f3", "given" : "E", "non-dropping-particle" : "", "parse-names" : false, "suffix" : "" }, { "dropping-particle" : "", "family" : "Bagu\u00f1\u00e0", "given" : "J", "non-dropping-particle" : "", "parse-names" : false, "suffix" : "" } ], "container-title" : "Journal of embryology and experimental morphology", "id" : "ITEM-1", "issued" : { "date-parts" : [ [ "1984", "10" ] ] }, "page" : "63-80", "title" : "Regeneration and pattern formation in planarians. I. The pattern of mitosis in anterior and posterior regeneration in Dugesia (G) tigrina, and a new proposal for blastema formation.", "type" : "article-journal", "volume" : "83" }, "uris" : [ "http://www.mendeley.com/documents/?uuid=5fd8e3d1-e451-36eb-a00e-5d231526e5af" ] }, { "id" : "ITEM-2", "itemData" : { "DOI" : "10.1016/j.ydbio.2010.06.017", "ISSN" : "1095-564X", "PMID" : "20599901", "abstract" : "Regeneration requires signaling from a wound site for detection of the wound and a mechanism that determines the nature of the injury to specify the appropriate regenerative response. Wound signals and tissue responses to wounds that elicit regeneration remain poorly understood. Planarians are able to regenerate from essentially any type of injury and present a novel system for the study of wound responses in regeneration initiation. Newly developed molecular and cellular tools now enable study of regeneration initiation using the planarian Schmidtea mediterranea. Planarian regeneration requires adult stem cells called neoblasts and amputation triggers two peaks in neoblast mitoses early in regeneration. We demonstrate that the first mitotic peak is a body-wide response to any injury and that a second, local, neoblast response is induced only when injury results in missing tissue. This second response was characterized by recruitment of neoblasts to wounds, even in areas that lack neoblasts in the intact animal. Subsequently, these neoblasts were induced to divide and differentiate near the wound, leading to formation of new tissue. We conclude that there exist two functionally distinct signaling phases of the stem cell wound response that distinguish between simple injury and situations that require the regeneration of missing tissue.", "author" : [ { "dropping-particle" : "", "family" : "Wenemoser", "given" : "Danielle", "non-dropping-particle" : "", "parse-names" : false, "suffix" : "" }, { "dropping-particle" : "", "family" : "Reddien", "given" : "Peter W", "non-dropping-particle" : "", "parse-names" : false, "suffix" : "" } ], "container-title" : "Developmental biology", "id" : "ITEM-2", "issue" : "2", "issued" : { "date-parts" : [ [ "2010", "8", "15" ] ] }, "page" : "979-91", "publisher" : "NIH Public Access", "title" : "Planarian regeneration involves distinct stem cell responses to wounds and tissue absence.", "type" : "article-journal", "volume" : "344" }, "uris" : [ "http://www.mendeley.com/documents/?uuid=8cddd2bf-c35a-32a7-bd09-df09184951af" ] } ], "mendeley" : { "formattedCitation" : "(Sal\u00f3 &amp; Bagu\u00f1\u00e0, 1984; Wenemoser &amp; Reddien, 2010)", "plainTextFormattedCitation" : "(Sal\u00f3 &amp; Bagu\u00f1\u00e0, 1984; Wenemoser &amp; Reddien, 2010)", "previouslyFormattedCitation" : "(Sal\u00f3 &amp; Bagu\u00f1\u00e0, 1984; Wenemoser &amp; Reddien, 2010)" }, "properties" : {  }, "schema" : "https://github.com/citation-style-language/schema/raw/master/csl-citation.json" }</w:instrText>
      </w:r>
      <w:r w:rsidR="004578CF">
        <w:rPr>
          <w:sz w:val="24"/>
          <w:szCs w:val="24"/>
          <w:lang w:val="en-US"/>
        </w:rPr>
        <w:fldChar w:fldCharType="separate"/>
      </w:r>
      <w:r w:rsidR="004578CF" w:rsidRPr="004578CF">
        <w:rPr>
          <w:noProof/>
          <w:sz w:val="24"/>
          <w:szCs w:val="24"/>
          <w:lang w:val="en-US"/>
        </w:rPr>
        <w:t>(Saló &amp; Baguñà, 1984; Wenemoser &amp; Reddien, 2010)</w:t>
      </w:r>
      <w:r w:rsidR="004578CF">
        <w:rPr>
          <w:sz w:val="24"/>
          <w:szCs w:val="24"/>
          <w:lang w:val="en-US"/>
        </w:rPr>
        <w:fldChar w:fldCharType="end"/>
      </w:r>
      <w:r w:rsidR="004578CF">
        <w:rPr>
          <w:sz w:val="24"/>
          <w:szCs w:val="24"/>
          <w:lang w:val="en-US"/>
        </w:rPr>
        <w:t>.</w:t>
      </w:r>
      <w:r>
        <w:rPr>
          <w:sz w:val="24"/>
          <w:szCs w:val="24"/>
          <w:lang w:val="en-US"/>
        </w:rPr>
        <w:t xml:space="preserve"> </w:t>
      </w:r>
      <w:r w:rsidR="008E15E0" w:rsidRPr="008E15E0">
        <w:rPr>
          <w:sz w:val="24"/>
          <w:szCs w:val="24"/>
          <w:lang w:val="en-US"/>
        </w:rPr>
        <w:t xml:space="preserve">Conversely to the previously reported in </w:t>
      </w:r>
      <w:r w:rsidR="008E15E0" w:rsidRPr="008E15E0">
        <w:rPr>
          <w:i/>
          <w:sz w:val="24"/>
          <w:szCs w:val="24"/>
          <w:lang w:val="en-US"/>
        </w:rPr>
        <w:t xml:space="preserve">S. mediterranea </w:t>
      </w:r>
      <w:r w:rsidR="008E15E0" w:rsidRPr="008E15E0">
        <w:rPr>
          <w:i/>
          <w:sz w:val="24"/>
          <w:szCs w:val="24"/>
          <w:lang w:val="en-US"/>
        </w:rPr>
        <w:fldChar w:fldCharType="begin" w:fldLock="1"/>
      </w:r>
      <w:r w:rsidR="008E15E0" w:rsidRPr="008E15E0">
        <w:rPr>
          <w:i/>
          <w:sz w:val="24"/>
          <w:szCs w:val="24"/>
          <w:lang w:val="en-US"/>
        </w:rPr>
        <w:instrText>ADDIN CSL_CITATION { "citationItems" : [ { "id" : "ITEM-1", "itemData" : { "DOI" : "10.1016/j.ydbio.2010.06.017", "ISSN" : "1095-564X", "PMID" : "20599901", "abstract" : "Regeneration requires signaling from a wound site for detection of the wound and a mechanism that determines the nature of the injury to specify the appropriate regenerative response. Wound signals and tissue responses to wounds that elicit regeneration remain poorly understood. Planarians are able to regenerate from essentially any type of injury and present a novel system for the study of wound responses in regeneration initiation. Newly developed molecular and cellular tools now enable study of regeneration initiation using the planarian Schmidtea mediterranea. Planarian regeneration requires adult stem cells called neoblasts and amputation triggers two peaks in neoblast mitoses early in regeneration. We demonstrate that the first mitotic peak is a body-wide response to any injury and that a second, local, neoblast response is induced only when injury results in missing tissue. This second response was characterized by recruitment of neoblasts to wounds, even in areas that lack neoblasts in the intact animal. Subsequently, these neoblasts were induced to divide and differentiate near the wound, leading to formation of new tissue. We conclude that there exist two functionally distinct signaling phases of the stem cell wound response that distinguish between simple injury and situations that require the regeneration of missing tissue.", "author" : [ { "dropping-particle" : "", "family" : "Wenemoser", "given" : "Danielle", "non-dropping-particle" : "", "parse-names" : false, "suffix" : "" }, { "dropping-particle" : "", "family" : "Reddien", "given" : "Peter W", "non-dropping-particle" : "", "parse-names" : false, "suffix" : "" } ], "container-title" : "Developmental biology", "id" : "ITEM-1", "issue" : "2", "issued" : { "date-parts" : [ [ "2010", "8", "15" ] ] }, "page" : "979-91", "publisher" : "NIH Public Access", "title" : "Planarian regeneration involves distinct stem cell responses to wounds and tissue absence.", "type" : "article-journal", "volume" : "344" }, "uris" : [ "http://www.mendeley.com/documents/?uuid=8cddd2bf-c35a-32a7-bd09-df09184951af" ] } ], "mendeley" : { "formattedCitation" : "(Wenemoser &amp; Reddien, 2010)", "plainTextFormattedCitation" : "(Wenemoser &amp; Reddien, 2010)", "previouslyFormattedCitation" : "(Wenemoser &amp; Reddien, 2010)" }, "properties" : {  }, "schema" : "https://github.com/citation-style-language/schema/raw/master/csl-citation.json" }</w:instrText>
      </w:r>
      <w:r w:rsidR="008E15E0" w:rsidRPr="008E15E0">
        <w:rPr>
          <w:i/>
          <w:sz w:val="24"/>
          <w:szCs w:val="24"/>
          <w:lang w:val="en-US"/>
        </w:rPr>
        <w:fldChar w:fldCharType="separate"/>
      </w:r>
      <w:r w:rsidR="008E15E0" w:rsidRPr="008E15E0">
        <w:rPr>
          <w:noProof/>
          <w:sz w:val="24"/>
          <w:szCs w:val="24"/>
          <w:lang w:val="en-US"/>
        </w:rPr>
        <w:t>(Wenemoser &amp; Reddien, 2010)</w:t>
      </w:r>
      <w:r w:rsidR="008E15E0" w:rsidRPr="008E15E0">
        <w:rPr>
          <w:i/>
          <w:sz w:val="24"/>
          <w:szCs w:val="24"/>
          <w:lang w:val="en-US"/>
        </w:rPr>
        <w:fldChar w:fldCharType="end"/>
      </w:r>
      <w:r w:rsidR="008E15E0" w:rsidRPr="008E15E0">
        <w:rPr>
          <w:sz w:val="24"/>
          <w:szCs w:val="24"/>
          <w:lang w:val="en-US"/>
        </w:rPr>
        <w:t>, our results show</w:t>
      </w:r>
      <w:r w:rsidR="00596B10">
        <w:rPr>
          <w:sz w:val="24"/>
          <w:szCs w:val="24"/>
          <w:lang w:val="en-US"/>
        </w:rPr>
        <w:t>ed</w:t>
      </w:r>
      <w:r w:rsidR="008E15E0" w:rsidRPr="008E15E0">
        <w:rPr>
          <w:sz w:val="24"/>
          <w:szCs w:val="24"/>
          <w:lang w:val="en-US"/>
        </w:rPr>
        <w:t xml:space="preserve"> a most pronounced response from the posterior fragment</w:t>
      </w:r>
      <w:r w:rsidR="00596B10">
        <w:rPr>
          <w:sz w:val="24"/>
          <w:szCs w:val="24"/>
          <w:lang w:val="en-US"/>
        </w:rPr>
        <w:t>s</w:t>
      </w:r>
      <w:r w:rsidR="008E15E0" w:rsidRPr="008E15E0">
        <w:rPr>
          <w:sz w:val="24"/>
          <w:szCs w:val="24"/>
          <w:lang w:val="en-US"/>
        </w:rPr>
        <w:t xml:space="preserve">. </w:t>
      </w:r>
      <w:r w:rsidR="00596B10">
        <w:rPr>
          <w:sz w:val="24"/>
          <w:szCs w:val="24"/>
          <w:lang w:val="en-US"/>
        </w:rPr>
        <w:t xml:space="preserve">Indeed, anterior fragments only presented the first mitotic peak. </w:t>
      </w:r>
      <w:r w:rsidR="009E6217">
        <w:rPr>
          <w:sz w:val="24"/>
          <w:szCs w:val="24"/>
          <w:lang w:val="en-US"/>
        </w:rPr>
        <w:t>We explain this based on the</w:t>
      </w:r>
      <w:r w:rsidR="008E15E0" w:rsidRPr="008E15E0">
        <w:rPr>
          <w:sz w:val="24"/>
          <w:szCs w:val="24"/>
          <w:lang w:val="en-US"/>
        </w:rPr>
        <w:t xml:space="preserve"> apoptosis study</w:t>
      </w:r>
      <w:r w:rsidR="009E6217">
        <w:rPr>
          <w:sz w:val="24"/>
          <w:szCs w:val="24"/>
          <w:lang w:val="en-US"/>
        </w:rPr>
        <w:t xml:space="preserve"> of </w:t>
      </w:r>
      <w:r w:rsidR="009E6217">
        <w:rPr>
          <w:sz w:val="24"/>
          <w:szCs w:val="24"/>
          <w:lang w:val="en-US"/>
        </w:rPr>
        <w:fldChar w:fldCharType="begin" w:fldLock="1"/>
      </w:r>
      <w:r w:rsidR="009E6217">
        <w:rPr>
          <w:sz w:val="24"/>
          <w:szCs w:val="24"/>
          <w:lang w:val="en-US"/>
        </w:rPr>
        <w:instrText>ADDIN CSL_CITATION { "citationItems" : [ { "id" : "ITEM-1", "itemData" : { "DOI" : "10.1016/j.ydbio.2009.09.015", "ISSN" : "00121606", "PMID" : "19766622", "abstract" : "Many long-lived organisms, including humans, can regenerate some adult tissues lost to physical injury or disease. Much of the previous research on mechanisms of regeneration has focused on adult stem cells, which give rise to new tissue necessary for the replacement of missing body parts. Here we report that apoptosis of differentiated cells complements stem cell division during regeneration in the planarian Schmidtea mediterranea. Specifically, we developed a whole-mount TUNEL assay that allowed us to document two dramatic increases in the rate of apoptosis following amputation-an initial localized response near the wound site and a subsequent systemic response that varies in magnitude depending on the type of fragment examined. The latter cell death response can be induced in uninjured organs, occurs in the absence of planarian stem cells, and can also be triggered by prolonged starvation. Taken together, our results implicate apoptosis in the restoration of proper anatomical scale and proportion through remodeling of existing tissues. We also report results from initial mechanistic studies of apoptosis in planarians, which revealed that a S. mediterranea homolog of the antiapoptotic gene BCL2 is required for cell survival in adult animals. We propose that apoptosis is a central mechanism working in concert with stem cell division to restore anatomical form and function during metazoan regeneration.", "author" : [ { "dropping-particle" : "", "family" : "Pellettieri", "given" : "Jason", "non-dropping-particle" : "", "parse-names" : false, "suffix" : "" }, { "dropping-particle" : "", "family" : "Fitzgerald", "given" : "Patrick", "non-dropping-particle" : "", "parse-names" : false, "suffix" : "" }, { "dropping-particle" : "", "family" : "Watanabe", "given" : "Shigeki", "non-dropping-particle" : "", "parse-names" : false, "suffix" : "" }, { "dropping-particle" : "", "family" : "Mancuso", "given" : "Joel", "non-dropping-particle" : "", "parse-names" : false, "suffix" : "" }, { "dropping-particle" : "", "family" : "Green", "given" : "Douglas R.", "non-dropping-particle" : "", "parse-names" : false, "suffix" : "" }, { "dropping-particle" : "", "family" : "S\u00e1nchez Alvarado", "given" : "Alejandro", "non-dropping-particle" : "", "parse-names" : false, "suffix" : "" } ], "container-title" : "Developmental Biology", "id" : "ITEM-1", "issue" : "1", "issued" : { "date-parts" : [ [ "2010", "2", "1" ] ] }, "page" : "76-85", "title" : "Cell death and tissue remodeling in planarian regeneration", "type" : "article-journal", "volume" : "338" }, "uris" : [ "http://www.mendeley.com/documents/?uuid=c3e12ce8-3a4e-37ca-9218-9cf0c81efb98" ] } ], "mendeley" : { "formattedCitation" : "(Pellettieri et al., 2010)", "manualFormatting" : "Pellettieri et al., (2010)", "plainTextFormattedCitation" : "(Pellettieri et al., 2010)", "previouslyFormattedCitation" : "(Pellettieri et al., 2010)" }, "properties" : {  }, "schema" : "https://github.com/citation-style-language/schema/raw/master/csl-citation.json" }</w:instrText>
      </w:r>
      <w:r w:rsidR="009E6217">
        <w:rPr>
          <w:sz w:val="24"/>
          <w:szCs w:val="24"/>
          <w:lang w:val="en-US"/>
        </w:rPr>
        <w:fldChar w:fldCharType="separate"/>
      </w:r>
      <w:r w:rsidR="009E6217" w:rsidRPr="009E6217">
        <w:rPr>
          <w:noProof/>
          <w:sz w:val="24"/>
          <w:szCs w:val="24"/>
          <w:lang w:val="en-US"/>
        </w:rPr>
        <w:t xml:space="preserve">Pellettieri et al., </w:t>
      </w:r>
      <w:r w:rsidR="009E6217">
        <w:rPr>
          <w:noProof/>
          <w:sz w:val="24"/>
          <w:szCs w:val="24"/>
          <w:lang w:val="en-US"/>
        </w:rPr>
        <w:t>(</w:t>
      </w:r>
      <w:r w:rsidR="009E6217" w:rsidRPr="009E6217">
        <w:rPr>
          <w:noProof/>
          <w:sz w:val="24"/>
          <w:szCs w:val="24"/>
          <w:lang w:val="en-US"/>
        </w:rPr>
        <w:t>2010)</w:t>
      </w:r>
      <w:r w:rsidR="009E6217">
        <w:rPr>
          <w:sz w:val="24"/>
          <w:szCs w:val="24"/>
          <w:lang w:val="en-US"/>
        </w:rPr>
        <w:fldChar w:fldCharType="end"/>
      </w:r>
      <w:r w:rsidR="008E15E0" w:rsidRPr="008E15E0">
        <w:rPr>
          <w:sz w:val="24"/>
          <w:szCs w:val="24"/>
          <w:lang w:val="en-US"/>
        </w:rPr>
        <w:t>, which shows that the magnitude of the second systemic response depend</w:t>
      </w:r>
      <w:r w:rsidR="00D603B5">
        <w:rPr>
          <w:sz w:val="24"/>
          <w:szCs w:val="24"/>
          <w:lang w:val="en-US"/>
        </w:rPr>
        <w:t>s</w:t>
      </w:r>
      <w:r w:rsidR="008E15E0" w:rsidRPr="008E15E0">
        <w:rPr>
          <w:sz w:val="24"/>
          <w:szCs w:val="24"/>
          <w:lang w:val="en-US"/>
        </w:rPr>
        <w:t xml:space="preserve"> on the type of fragment. If the fragment require</w:t>
      </w:r>
      <w:r w:rsidR="00D603B5">
        <w:rPr>
          <w:sz w:val="24"/>
          <w:szCs w:val="24"/>
          <w:lang w:val="en-US"/>
        </w:rPr>
        <w:t>s</w:t>
      </w:r>
      <w:r w:rsidR="008E15E0" w:rsidRPr="008E15E0">
        <w:rPr>
          <w:sz w:val="24"/>
          <w:szCs w:val="24"/>
          <w:lang w:val="en-US"/>
        </w:rPr>
        <w:t xml:space="preserve"> functional integration of </w:t>
      </w:r>
      <w:r w:rsidR="008E15E0" w:rsidRPr="008E15E0">
        <w:rPr>
          <w:sz w:val="24"/>
          <w:szCs w:val="24"/>
          <w:lang w:val="en-US"/>
        </w:rPr>
        <w:lastRenderedPageBreak/>
        <w:t>new and preexisting organ</w:t>
      </w:r>
      <w:r w:rsidR="006173B2">
        <w:rPr>
          <w:sz w:val="24"/>
          <w:szCs w:val="24"/>
          <w:lang w:val="en-US"/>
        </w:rPr>
        <w:t>s, the response is more</w:t>
      </w:r>
      <w:r w:rsidR="008E15E0" w:rsidRPr="008E15E0">
        <w:rPr>
          <w:sz w:val="24"/>
          <w:szCs w:val="24"/>
          <w:lang w:val="en-US"/>
        </w:rPr>
        <w:t xml:space="preserve"> pronounced. </w:t>
      </w:r>
      <w:r w:rsidR="00992DDF">
        <w:rPr>
          <w:sz w:val="24"/>
          <w:szCs w:val="24"/>
          <w:lang w:val="en-US"/>
        </w:rPr>
        <w:t>Therefore, as the posterior fragment</w:t>
      </w:r>
      <w:r w:rsidR="004E1616">
        <w:rPr>
          <w:sz w:val="24"/>
          <w:szCs w:val="24"/>
          <w:lang w:val="en-US"/>
        </w:rPr>
        <w:t>s</w:t>
      </w:r>
      <w:r w:rsidR="004A40C1">
        <w:rPr>
          <w:sz w:val="24"/>
          <w:szCs w:val="24"/>
          <w:lang w:val="en-US"/>
        </w:rPr>
        <w:t xml:space="preserve"> lost</w:t>
      </w:r>
      <w:r w:rsidR="00992DDF">
        <w:rPr>
          <w:sz w:val="24"/>
          <w:szCs w:val="24"/>
          <w:lang w:val="en-US"/>
        </w:rPr>
        <w:t xml:space="preserve"> more organs (brain, eyespots, gut, pharynx, etc.</w:t>
      </w:r>
      <w:r w:rsidR="004A40C1">
        <w:rPr>
          <w:sz w:val="24"/>
          <w:szCs w:val="24"/>
          <w:lang w:val="en-US"/>
        </w:rPr>
        <w:t xml:space="preserve">), </w:t>
      </w:r>
      <w:r w:rsidR="008B0865">
        <w:rPr>
          <w:sz w:val="24"/>
          <w:szCs w:val="24"/>
          <w:lang w:val="en-US"/>
        </w:rPr>
        <w:t xml:space="preserve">they </w:t>
      </w:r>
      <w:r w:rsidR="004A40C1">
        <w:rPr>
          <w:sz w:val="24"/>
          <w:szCs w:val="24"/>
          <w:lang w:val="en-US"/>
        </w:rPr>
        <w:t>needed</w:t>
      </w:r>
      <w:r w:rsidR="00992DDF">
        <w:rPr>
          <w:sz w:val="24"/>
          <w:szCs w:val="24"/>
          <w:lang w:val="en-US"/>
        </w:rPr>
        <w:t xml:space="preserve"> a </w:t>
      </w:r>
      <w:r w:rsidR="00D603B5">
        <w:rPr>
          <w:sz w:val="24"/>
          <w:szCs w:val="24"/>
          <w:lang w:val="en-US"/>
        </w:rPr>
        <w:t>higher response to integrate</w:t>
      </w:r>
      <w:r w:rsidR="004A40C1">
        <w:rPr>
          <w:sz w:val="24"/>
          <w:szCs w:val="24"/>
          <w:lang w:val="en-US"/>
        </w:rPr>
        <w:t xml:space="preserve"> new and preexisting organs. </w:t>
      </w:r>
      <w:r w:rsidR="008E15E0" w:rsidRPr="008E15E0">
        <w:rPr>
          <w:sz w:val="24"/>
          <w:szCs w:val="24"/>
          <w:lang w:val="en-US"/>
        </w:rPr>
        <w:t>In conclusion, fragments that lo</w:t>
      </w:r>
      <w:r w:rsidR="004A40C1">
        <w:rPr>
          <w:sz w:val="24"/>
          <w:szCs w:val="24"/>
          <w:lang w:val="en-US"/>
        </w:rPr>
        <w:t>se more organs</w:t>
      </w:r>
      <w:r w:rsidR="008E15E0" w:rsidRPr="008E15E0">
        <w:rPr>
          <w:sz w:val="24"/>
          <w:szCs w:val="24"/>
          <w:lang w:val="en-US"/>
        </w:rPr>
        <w:t xml:space="preserve"> have more aggressive proliferation and apoptosis </w:t>
      </w:r>
      <w:r w:rsidR="004A40C1">
        <w:rPr>
          <w:sz w:val="24"/>
          <w:szCs w:val="24"/>
          <w:lang w:val="en-US"/>
        </w:rPr>
        <w:t>responses, which are</w:t>
      </w:r>
      <w:r w:rsidR="008E15E0" w:rsidRPr="008E15E0">
        <w:rPr>
          <w:sz w:val="24"/>
          <w:szCs w:val="24"/>
          <w:lang w:val="en-US"/>
        </w:rPr>
        <w:t xml:space="preserve"> required for epimorphosis and tissue remodeling.</w:t>
      </w:r>
      <w:r w:rsidR="00CB2D7F">
        <w:rPr>
          <w:sz w:val="24"/>
          <w:szCs w:val="24"/>
          <w:lang w:val="en-US"/>
        </w:rPr>
        <w:t xml:space="preserve"> On the other hand, our results</w:t>
      </w:r>
      <w:r w:rsidR="00296F4A">
        <w:rPr>
          <w:sz w:val="24"/>
          <w:szCs w:val="24"/>
          <w:lang w:val="en-US"/>
        </w:rPr>
        <w:t xml:space="preserve"> showed</w:t>
      </w:r>
      <w:r w:rsidR="0052000A">
        <w:rPr>
          <w:sz w:val="24"/>
          <w:szCs w:val="24"/>
          <w:lang w:val="en-US"/>
        </w:rPr>
        <w:t xml:space="preserve"> a</w:t>
      </w:r>
      <w:r w:rsidR="00296F4A">
        <w:rPr>
          <w:sz w:val="24"/>
          <w:szCs w:val="24"/>
          <w:lang w:val="en-US"/>
        </w:rPr>
        <w:t xml:space="preserve"> larger num</w:t>
      </w:r>
      <w:r w:rsidR="001B7EB5">
        <w:rPr>
          <w:sz w:val="24"/>
          <w:szCs w:val="24"/>
          <w:lang w:val="en-US"/>
        </w:rPr>
        <w:t xml:space="preserve">bers of cells </w:t>
      </w:r>
      <w:r w:rsidR="00DB10F0">
        <w:rPr>
          <w:sz w:val="24"/>
          <w:szCs w:val="24"/>
          <w:lang w:val="en-US"/>
        </w:rPr>
        <w:t>by 48</w:t>
      </w:r>
      <w:r w:rsidR="008B0865">
        <w:rPr>
          <w:sz w:val="24"/>
          <w:szCs w:val="24"/>
          <w:lang w:val="en-US"/>
        </w:rPr>
        <w:t xml:space="preserve"> </w:t>
      </w:r>
      <w:r w:rsidR="00DB10F0">
        <w:rPr>
          <w:sz w:val="24"/>
          <w:szCs w:val="24"/>
          <w:lang w:val="en-US"/>
        </w:rPr>
        <w:t xml:space="preserve">h in anterior and posterior fragments </w:t>
      </w:r>
      <w:r w:rsidR="001B7EB5">
        <w:rPr>
          <w:sz w:val="24"/>
          <w:szCs w:val="24"/>
          <w:lang w:val="en-US"/>
        </w:rPr>
        <w:t>at the wound s</w:t>
      </w:r>
      <w:r w:rsidR="006E4FDA">
        <w:rPr>
          <w:sz w:val="24"/>
          <w:szCs w:val="24"/>
          <w:lang w:val="en-US"/>
        </w:rPr>
        <w:t>ite</w:t>
      </w:r>
      <w:r w:rsidR="001B7EB5">
        <w:rPr>
          <w:i/>
          <w:sz w:val="24"/>
          <w:szCs w:val="24"/>
          <w:lang w:val="en-US"/>
        </w:rPr>
        <w:t>.</w:t>
      </w:r>
      <w:r w:rsidR="00DB10F0">
        <w:rPr>
          <w:i/>
          <w:sz w:val="24"/>
          <w:szCs w:val="24"/>
          <w:lang w:val="en-US"/>
        </w:rPr>
        <w:t xml:space="preserve"> </w:t>
      </w:r>
      <w:r w:rsidR="0052000A">
        <w:rPr>
          <w:sz w:val="24"/>
          <w:szCs w:val="24"/>
          <w:lang w:val="en-US"/>
        </w:rPr>
        <w:t>Previous</w:t>
      </w:r>
      <w:r w:rsidR="00625A47">
        <w:rPr>
          <w:sz w:val="24"/>
          <w:szCs w:val="24"/>
          <w:lang w:val="en-US"/>
        </w:rPr>
        <w:t xml:space="preserve"> studies </w:t>
      </w:r>
      <w:r w:rsidR="006E4FDA">
        <w:rPr>
          <w:sz w:val="24"/>
          <w:szCs w:val="24"/>
          <w:lang w:val="en-US"/>
        </w:rPr>
        <w:t xml:space="preserve">in </w:t>
      </w:r>
      <w:r w:rsidR="006E4FDA" w:rsidRPr="008E15E0">
        <w:rPr>
          <w:i/>
          <w:sz w:val="24"/>
          <w:szCs w:val="24"/>
          <w:lang w:val="en-US"/>
        </w:rPr>
        <w:t>S. mediterranea</w:t>
      </w:r>
      <w:r w:rsidR="006E4FDA">
        <w:rPr>
          <w:sz w:val="24"/>
          <w:szCs w:val="24"/>
          <w:lang w:val="en-US"/>
        </w:rPr>
        <w:t xml:space="preserve"> </w:t>
      </w:r>
      <w:r w:rsidR="00625A47">
        <w:rPr>
          <w:sz w:val="24"/>
          <w:szCs w:val="24"/>
          <w:lang w:val="en-US"/>
        </w:rPr>
        <w:t>have report</w:t>
      </w:r>
      <w:r w:rsidR="00D603B5">
        <w:rPr>
          <w:sz w:val="24"/>
          <w:szCs w:val="24"/>
          <w:lang w:val="en-US"/>
        </w:rPr>
        <w:t>ed</w:t>
      </w:r>
      <w:r w:rsidR="00625A47">
        <w:rPr>
          <w:sz w:val="24"/>
          <w:szCs w:val="24"/>
          <w:lang w:val="en-US"/>
        </w:rPr>
        <w:t xml:space="preserve"> that this phenomenon is due to migration o</w:t>
      </w:r>
      <w:r w:rsidR="00DC6EDA">
        <w:rPr>
          <w:sz w:val="24"/>
          <w:szCs w:val="24"/>
          <w:lang w:val="en-US"/>
        </w:rPr>
        <w:t>f cells to the wound site, where</w:t>
      </w:r>
      <w:r w:rsidR="00625A47">
        <w:rPr>
          <w:sz w:val="24"/>
          <w:szCs w:val="24"/>
          <w:lang w:val="en-US"/>
        </w:rPr>
        <w:t xml:space="preserve"> later some</w:t>
      </w:r>
      <w:r w:rsidR="006E4FDA">
        <w:rPr>
          <w:sz w:val="24"/>
          <w:szCs w:val="24"/>
          <w:lang w:val="en-US"/>
        </w:rPr>
        <w:t xml:space="preserve"> </w:t>
      </w:r>
      <w:r w:rsidR="002A1C95">
        <w:rPr>
          <w:sz w:val="24"/>
          <w:szCs w:val="24"/>
          <w:lang w:val="en-US"/>
        </w:rPr>
        <w:t>differentiate and some</w:t>
      </w:r>
      <w:r w:rsidR="00DC6EDA">
        <w:rPr>
          <w:sz w:val="24"/>
          <w:szCs w:val="24"/>
          <w:lang w:val="en-US"/>
        </w:rPr>
        <w:t xml:space="preserve"> </w:t>
      </w:r>
      <w:r w:rsidR="00625A47">
        <w:rPr>
          <w:sz w:val="24"/>
          <w:szCs w:val="24"/>
          <w:lang w:val="en-US"/>
        </w:rPr>
        <w:t>undergo mitoses</w:t>
      </w:r>
      <w:r w:rsidR="00024687">
        <w:rPr>
          <w:sz w:val="24"/>
          <w:szCs w:val="24"/>
          <w:lang w:val="en-US"/>
        </w:rPr>
        <w:t xml:space="preserve">. They </w:t>
      </w:r>
      <w:r w:rsidR="00CB2D7F">
        <w:rPr>
          <w:sz w:val="24"/>
          <w:szCs w:val="24"/>
          <w:lang w:val="en-US"/>
        </w:rPr>
        <w:t xml:space="preserve">explain </w:t>
      </w:r>
      <w:r w:rsidR="00024687">
        <w:rPr>
          <w:sz w:val="24"/>
          <w:szCs w:val="24"/>
          <w:lang w:val="en-US"/>
        </w:rPr>
        <w:t xml:space="preserve">that this second </w:t>
      </w:r>
      <w:r w:rsidR="00CB2D7F">
        <w:rPr>
          <w:sz w:val="24"/>
          <w:szCs w:val="24"/>
          <w:lang w:val="en-US"/>
        </w:rPr>
        <w:t>peak is a missing-tissue response</w:t>
      </w:r>
      <w:r w:rsidR="00625A47">
        <w:rPr>
          <w:sz w:val="24"/>
          <w:szCs w:val="24"/>
          <w:lang w:val="en-US"/>
        </w:rPr>
        <w:t xml:space="preserve"> </w:t>
      </w:r>
      <w:r w:rsidR="00DC6EDA">
        <w:rPr>
          <w:sz w:val="24"/>
          <w:szCs w:val="24"/>
          <w:lang w:val="en-US"/>
        </w:rPr>
        <w:fldChar w:fldCharType="begin" w:fldLock="1"/>
      </w:r>
      <w:r w:rsidR="00DC6EDA">
        <w:rPr>
          <w:sz w:val="24"/>
          <w:szCs w:val="24"/>
          <w:lang w:val="en-US"/>
        </w:rPr>
        <w:instrText>ADDIN CSL_CITATION { "citationItems" : [ { "id" : "ITEM-1", "itemData" : { "DOI" : "10.1016/j.ydbio.2010.06.017", "ISSN" : "1095-564X", "PMID" : "20599901", "abstract" : "Regeneration requires signaling from a wound site for detection of the wound and a mechanism that determines the nature of the injury to specify the appropriate regenerative response. Wound signals and tissue responses to wounds that elicit regeneration remain poorly understood. Planarians are able to regenerate from essentially any type of injury and present a novel system for the study of wound responses in regeneration initiation. Newly developed molecular and cellular tools now enable study of regeneration initiation using the planarian Schmidtea mediterranea. Planarian regeneration requires adult stem cells called neoblasts and amputation triggers two peaks in neoblast mitoses early in regeneration. We demonstrate that the first mitotic peak is a body-wide response to any injury and that a second, local, neoblast response is induced only when injury results in missing tissue. This second response was characterized by recruitment of neoblasts to wounds, even in areas that lack neoblasts in the intact animal. Subsequently, these neoblasts were induced to divide and differentiate near the wound, leading to formation of new tissue. We conclude that there exist two functionally distinct signaling phases of the stem cell wound response that distinguish between simple injury and situations that require the regeneration of missing tissue.", "author" : [ { "dropping-particle" : "", "family" : "Wenemoser", "given" : "Danielle", "non-dropping-particle" : "", "parse-names" : false, "suffix" : "" }, { "dropping-particle" : "", "family" : "Reddien", "given" : "Peter W", "non-dropping-particle" : "", "parse-names" : false, "suffix" : "" } ], "container-title" : "Developmental biology", "id" : "ITEM-1", "issue" : "2", "issued" : { "date-parts" : [ [ "2010", "8", "15" ] ] }, "page" : "979-91", "publisher" : "NIH Public Access", "title" : "Planarian regeneration involves distinct stem cell responses to wounds and tissue absence.", "type" : "article-journal", "volume" : "344" }, "uris" : [ "http://www.mendeley.com/documents/?uuid=8cddd2bf-c35a-32a7-bd09-df09184951af" ] } ], "mendeley" : { "formattedCitation" : "(Wenemoser &amp; Reddien, 2010)", "plainTextFormattedCitation" : "(Wenemoser &amp; Reddien, 2010)", "previouslyFormattedCitation" : "(Wenemoser &amp; Reddien, 2010)" }, "properties" : {  }, "schema" : "https://github.com/citation-style-language/schema/raw/master/csl-citation.json" }</w:instrText>
      </w:r>
      <w:r w:rsidR="00DC6EDA">
        <w:rPr>
          <w:sz w:val="24"/>
          <w:szCs w:val="24"/>
          <w:lang w:val="en-US"/>
        </w:rPr>
        <w:fldChar w:fldCharType="separate"/>
      </w:r>
      <w:r w:rsidR="00DC6EDA" w:rsidRPr="00DC6EDA">
        <w:rPr>
          <w:noProof/>
          <w:sz w:val="24"/>
          <w:szCs w:val="24"/>
          <w:lang w:val="en-US"/>
        </w:rPr>
        <w:t>(Wenemoser &amp; Reddien, 2010)</w:t>
      </w:r>
      <w:r w:rsidR="00DC6EDA">
        <w:rPr>
          <w:sz w:val="24"/>
          <w:szCs w:val="24"/>
          <w:lang w:val="en-US"/>
        </w:rPr>
        <w:fldChar w:fldCharType="end"/>
      </w:r>
      <w:r w:rsidR="00DC6EDA">
        <w:rPr>
          <w:sz w:val="24"/>
          <w:szCs w:val="24"/>
          <w:lang w:val="en-US"/>
        </w:rPr>
        <w:t>.</w:t>
      </w:r>
      <w:r w:rsidR="006E4FDA">
        <w:rPr>
          <w:sz w:val="24"/>
          <w:szCs w:val="24"/>
          <w:lang w:val="en-US"/>
        </w:rPr>
        <w:t xml:space="preserve"> Nevertheless</w:t>
      </w:r>
      <w:r w:rsidR="00CB2D7F">
        <w:rPr>
          <w:sz w:val="24"/>
          <w:szCs w:val="24"/>
          <w:lang w:val="en-US"/>
        </w:rPr>
        <w:t xml:space="preserve">, in the anterior fragment we </w:t>
      </w:r>
      <w:r w:rsidR="006E4FDA">
        <w:rPr>
          <w:sz w:val="24"/>
          <w:szCs w:val="24"/>
          <w:lang w:val="en-US"/>
        </w:rPr>
        <w:t xml:space="preserve">only </w:t>
      </w:r>
      <w:r w:rsidR="00B62F07">
        <w:rPr>
          <w:sz w:val="24"/>
          <w:szCs w:val="24"/>
          <w:lang w:val="en-US"/>
        </w:rPr>
        <w:t>observed</w:t>
      </w:r>
      <w:r w:rsidR="00CB2D7F">
        <w:rPr>
          <w:sz w:val="24"/>
          <w:szCs w:val="24"/>
          <w:lang w:val="en-US"/>
        </w:rPr>
        <w:t xml:space="preserve"> cell recruitment</w:t>
      </w:r>
      <w:r w:rsidR="00B62F07">
        <w:rPr>
          <w:sz w:val="24"/>
          <w:szCs w:val="24"/>
          <w:lang w:val="en-US"/>
        </w:rPr>
        <w:t>, but not a</w:t>
      </w:r>
      <w:r w:rsidR="00CB2D7F">
        <w:rPr>
          <w:sz w:val="24"/>
          <w:szCs w:val="24"/>
          <w:lang w:val="en-US"/>
        </w:rPr>
        <w:t xml:space="preserve"> second mitotic peak</w:t>
      </w:r>
      <w:r w:rsidR="006173B2">
        <w:rPr>
          <w:sz w:val="24"/>
          <w:szCs w:val="24"/>
          <w:lang w:val="en-US"/>
        </w:rPr>
        <w:t>. A</w:t>
      </w:r>
      <w:r w:rsidR="00D86256">
        <w:rPr>
          <w:sz w:val="24"/>
          <w:szCs w:val="24"/>
          <w:lang w:val="en-US"/>
        </w:rPr>
        <w:t xml:space="preserve">s cell proliferation is controlled by many factors (feeding, </w:t>
      </w:r>
      <w:r w:rsidR="00A37887">
        <w:rPr>
          <w:sz w:val="24"/>
          <w:szCs w:val="24"/>
          <w:lang w:val="en-US"/>
        </w:rPr>
        <w:t xml:space="preserve">starvation, </w:t>
      </w:r>
      <w:r w:rsidR="00D86256">
        <w:rPr>
          <w:sz w:val="24"/>
          <w:szCs w:val="24"/>
          <w:lang w:val="en-US"/>
        </w:rPr>
        <w:t>stress, injury, etc.</w:t>
      </w:r>
      <w:r w:rsidR="00036DAE">
        <w:rPr>
          <w:sz w:val="24"/>
          <w:szCs w:val="24"/>
          <w:lang w:val="en-US"/>
        </w:rPr>
        <w:t xml:space="preserve">) </w:t>
      </w:r>
      <w:r w:rsidR="00036DAE">
        <w:rPr>
          <w:sz w:val="24"/>
          <w:szCs w:val="24"/>
          <w:lang w:val="en-US"/>
        </w:rPr>
        <w:fldChar w:fldCharType="begin" w:fldLock="1"/>
      </w:r>
      <w:r w:rsidR="00036DAE">
        <w:rPr>
          <w:sz w:val="24"/>
          <w:szCs w:val="24"/>
          <w:lang w:val="en-US"/>
        </w:rPr>
        <w:instrText>ADDIN CSL_CITATION { "citationItems" : [ { "id" : "ITEM-1", "itemData" : { "DOI" : "10.1002/jez.1401950106", "ISSN" : "0022-104X", "author" : [ { "dropping-particle" : "", "family" : "Bagu\u00f1\u00e0", "given" : "Jaume", "non-dropping-particle" : "", "parse-names" : false, "suffix" : "" } ], "container-title" : "Journal of Experimental Zoology", "id" : "ITEM-1", "issue" : "1", "issued" : { "date-parts" : [ [ "1976", "1", "1" ] ] }, "page" : "53-64", "publisher" : "John Wiley &amp; Sons, Ltd", "title" : "Mitosis in the intact and regenerating planarianDugesia mediterranea n.sp. I. Mitotic studies during growth, feeding and starvation", "type" : "article-journal", "volume" : "195" }, "uris" : [ "http://www.mendeley.com/documents/?uuid=43088cb0-5802-3181-8889-8dc879baf0db" ] }, { "id" : "ITEM-2", "itemData" : { "DOI" : "10.1002/dvdy.10228", "ISSN" : "10588388", "author" : [ { "dropping-particle" : "", "family" : "Oviedo", "given" : "N\u00e9stor J.", "non-dropping-particle" : "", "parse-names" : false, "suffix" : "" }, { "dropping-particle" : "", "family" : "Newmark", "given" : "Phillip A.", "non-dropping-particle" : "", "parse-names" : false, "suffix" : "" }, { "dropping-particle" : "", "family" : "S\u00e1nchez Alvarado", "given" : "Alejandro", "non-dropping-particle" : "", "parse-names" : false, "suffix" : "" } ], "container-title" : "Developmental Dynamics", "id" : "ITEM-2", "issue" : "2", "issued" : { "date-parts" : [ [ "2003", "2", "1" ] ] }, "page" : "326-333", "publisher" : "John Wiley &amp; Sons, Ltd", "title" : "Allometric scaling and proportion regulation in the freshwater planarian &lt;i&gt;Schmidtea mediterranea&lt;/i&gt;", "type" : "article-journal", "volume" : "226" }, "uris" : [ "http://www.mendeley.com/documents/?uuid=451654cd-de50-3925-8aba-c2b2fe23230b" ] }, { "id" : "ITEM-3", "itemData" : { "DOI" : "10.1387/ijdb.113452cg", "ISSN" : "0214-6282", "author" : [ { "dropping-particle" : "", "family" : "Gonz\u00e1lez-Est\u00e9vez", "given" : "Cristina", "non-dropping-particle" : "", "parse-names" : false, "suffix" : "" }, { "dropping-particle" : "", "family" : "Felix", "given" : "Daniel A.", "non-dropping-particle" : "", "parse-names" : false, "suffix" : "" }, { "dropping-particle" : "", "family" : "Rodr\u00edguez-Esteban", "given" : "Gustavo", "non-dropping-particle" : "", "parse-names" : false, "suffix" : "" }, { "dropping-particle" : "", "family" : "Aboobaker", "given" : "A. Aziz", "non-dropping-particle" : "", "parse-names" : false, "suffix" : "" } ], "container-title" : "The International Journal of Developmental Biology", "id" : "ITEM-3", "issue" : "1-2-3", "issued" : { "date-parts" : [ [ "2012" ] ] }, "page" : "83-91", "title" : "Decreased neoblast progeny and increased cell death during starvation-induced planarian degrowth", "type" : "article-journal", "volume" : "56" }, "uris" : [ "http://www.mendeley.com/documents/?uuid=3ac30ccc-0cd7-3f47-b40f-48df0e99b196" ] } ], "mendeley" : { "formattedCitation" : "(Bagu\u00f1\u00e0, 1976; Gonz\u00e1lez-Est\u00e9vez, Felix, Rodr\u00edguez-Esteban, &amp; Aboobaker, 2012; Oviedo, Newmark, &amp; S\u00e1nchez Alvarado, 2003)", "plainTextFormattedCitation" : "(Bagu\u00f1\u00e0, 1976; Gonz\u00e1lez-Est\u00e9vez, Felix, Rodr\u00edguez-Esteban, &amp; Aboobaker, 2012; Oviedo, Newmark, &amp; S\u00e1nchez Alvarado, 2003)", "previouslyFormattedCitation" : "(Bagu\u00f1\u00e0, 1976; Gonz\u00e1lez-Est\u00e9vez, Felix, Rodr\u00edguez-Esteban, &amp; Aboobaker, 2012; Oviedo, Newmark, &amp; S\u00e1nchez Alvarado, 2003)" }, "properties" : {  }, "schema" : "https://github.com/citation-style-language/schema/raw/master/csl-citation.json" }</w:instrText>
      </w:r>
      <w:r w:rsidR="00036DAE">
        <w:rPr>
          <w:sz w:val="24"/>
          <w:szCs w:val="24"/>
          <w:lang w:val="en-US"/>
        </w:rPr>
        <w:fldChar w:fldCharType="separate"/>
      </w:r>
      <w:r w:rsidR="00036DAE" w:rsidRPr="00036DAE">
        <w:rPr>
          <w:noProof/>
          <w:sz w:val="24"/>
          <w:szCs w:val="24"/>
          <w:lang w:val="en-US"/>
        </w:rPr>
        <w:t>(Baguñà, 1976; González-Estévez, Felix, Rodríguez-Esteban, &amp; Aboobaker, 2012; Oviedo, Newmark, &amp; Sánchez Alvarado, 2003)</w:t>
      </w:r>
      <w:r w:rsidR="00036DAE">
        <w:rPr>
          <w:sz w:val="24"/>
          <w:szCs w:val="24"/>
          <w:lang w:val="en-US"/>
        </w:rPr>
        <w:fldChar w:fldCharType="end"/>
      </w:r>
      <w:r w:rsidR="00D86256">
        <w:rPr>
          <w:sz w:val="24"/>
          <w:szCs w:val="24"/>
          <w:lang w:val="en-US"/>
        </w:rPr>
        <w:t xml:space="preserve">, </w:t>
      </w:r>
      <w:r w:rsidR="006E4FDA">
        <w:rPr>
          <w:sz w:val="24"/>
          <w:szCs w:val="24"/>
          <w:lang w:val="en-US"/>
        </w:rPr>
        <w:t>further studies with more samples</w:t>
      </w:r>
      <w:r w:rsidR="00D86256">
        <w:rPr>
          <w:sz w:val="24"/>
          <w:szCs w:val="24"/>
          <w:lang w:val="en-US"/>
        </w:rPr>
        <w:t xml:space="preserve"> and controls</w:t>
      </w:r>
      <w:r w:rsidR="006E4FDA">
        <w:rPr>
          <w:sz w:val="24"/>
          <w:szCs w:val="24"/>
          <w:lang w:val="en-US"/>
        </w:rPr>
        <w:t xml:space="preserve"> are needed to elucidate this phenomenon in</w:t>
      </w:r>
      <w:r w:rsidR="006E4FDA" w:rsidRPr="006E4FDA">
        <w:rPr>
          <w:i/>
          <w:sz w:val="24"/>
          <w:szCs w:val="24"/>
          <w:lang w:val="en-US"/>
        </w:rPr>
        <w:t xml:space="preserve"> Girardia</w:t>
      </w:r>
      <w:r w:rsidR="006E4FDA">
        <w:rPr>
          <w:sz w:val="24"/>
          <w:szCs w:val="24"/>
          <w:lang w:val="en-US"/>
        </w:rPr>
        <w:t xml:space="preserve"> sp. </w:t>
      </w:r>
    </w:p>
    <w:p w:rsidR="00C61C22" w:rsidRPr="00E80650" w:rsidRDefault="00C61C22" w:rsidP="008E15E0">
      <w:pPr>
        <w:spacing w:line="360" w:lineRule="auto"/>
        <w:jc w:val="both"/>
        <w:rPr>
          <w:sz w:val="24"/>
          <w:szCs w:val="24"/>
          <w:lang w:val="en-US"/>
        </w:rPr>
      </w:pPr>
    </w:p>
    <w:p w:rsidR="008E15E0" w:rsidRPr="008E15E0" w:rsidRDefault="008E15E0" w:rsidP="006173B2">
      <w:pPr>
        <w:pStyle w:val="Prrafodelista"/>
        <w:numPr>
          <w:ilvl w:val="0"/>
          <w:numId w:val="13"/>
        </w:numPr>
        <w:spacing w:line="360" w:lineRule="auto"/>
        <w:jc w:val="both"/>
        <w:rPr>
          <w:b/>
          <w:sz w:val="24"/>
          <w:szCs w:val="24"/>
          <w:lang w:val="en-US"/>
        </w:rPr>
      </w:pPr>
      <w:r w:rsidRPr="008E15E0">
        <w:rPr>
          <w:b/>
          <w:sz w:val="24"/>
          <w:szCs w:val="24"/>
          <w:lang w:val="en-US"/>
        </w:rPr>
        <w:t xml:space="preserve">Regeneration in land planarian </w:t>
      </w:r>
      <w:r w:rsidR="000E6E10" w:rsidRPr="000E6E10">
        <w:rPr>
          <w:b/>
          <w:i/>
          <w:sz w:val="24"/>
          <w:szCs w:val="24"/>
          <w:lang w:val="en-US"/>
        </w:rPr>
        <w:t>Geoplaninae</w:t>
      </w:r>
      <w:r w:rsidR="000E6E10">
        <w:rPr>
          <w:b/>
          <w:sz w:val="24"/>
          <w:szCs w:val="24"/>
          <w:lang w:val="en-US"/>
        </w:rPr>
        <w:t xml:space="preserve"> sp.</w:t>
      </w:r>
    </w:p>
    <w:p w:rsidR="008E15E0" w:rsidRDefault="008E15E0" w:rsidP="006173B2">
      <w:pPr>
        <w:pStyle w:val="Prrafodelista"/>
        <w:numPr>
          <w:ilvl w:val="1"/>
          <w:numId w:val="13"/>
        </w:numPr>
        <w:spacing w:line="360" w:lineRule="auto"/>
        <w:jc w:val="both"/>
        <w:rPr>
          <w:b/>
          <w:sz w:val="24"/>
          <w:szCs w:val="24"/>
          <w:lang w:val="en-US"/>
        </w:rPr>
      </w:pPr>
      <w:r w:rsidRPr="008E15E0">
        <w:rPr>
          <w:b/>
          <w:sz w:val="24"/>
          <w:szCs w:val="24"/>
          <w:lang w:val="en-US"/>
        </w:rPr>
        <w:t>Regeneration stages</w:t>
      </w:r>
    </w:p>
    <w:p w:rsidR="00631455" w:rsidRDefault="008E15E0" w:rsidP="00631455">
      <w:pPr>
        <w:spacing w:line="360" w:lineRule="auto"/>
        <w:jc w:val="both"/>
        <w:rPr>
          <w:sz w:val="24"/>
          <w:szCs w:val="24"/>
          <w:lang w:val="en-US"/>
        </w:rPr>
      </w:pPr>
      <w:r w:rsidRPr="008E15E0">
        <w:rPr>
          <w:sz w:val="24"/>
          <w:szCs w:val="24"/>
          <w:lang w:val="en-US"/>
        </w:rPr>
        <w:t xml:space="preserve">Currently, few land planarian regeneration studies are available. This is because of the time </w:t>
      </w:r>
      <w:r w:rsidR="009478FC">
        <w:rPr>
          <w:sz w:val="24"/>
          <w:szCs w:val="24"/>
          <w:lang w:val="en-US"/>
        </w:rPr>
        <w:t xml:space="preserve">in history </w:t>
      </w:r>
      <w:r w:rsidRPr="008E15E0">
        <w:rPr>
          <w:sz w:val="24"/>
          <w:szCs w:val="24"/>
          <w:lang w:val="en-US"/>
        </w:rPr>
        <w:t>this research was done. Many naturalists started to do morphological regeneration studies in land planarians, but couldn’t go further due to the limited research tools they had at that time</w:t>
      </w:r>
      <w:r w:rsidR="0052000A">
        <w:rPr>
          <w:sz w:val="24"/>
          <w:szCs w:val="24"/>
          <w:lang w:val="en-US"/>
        </w:rPr>
        <w:t xml:space="preserve"> </w:t>
      </w:r>
      <w:r w:rsidR="00B031B6">
        <w:rPr>
          <w:sz w:val="24"/>
          <w:szCs w:val="24"/>
          <w:lang w:val="en-US"/>
        </w:rPr>
        <w:fldChar w:fldCharType="begin" w:fldLock="1"/>
      </w:r>
      <w:r w:rsidR="00B031B6">
        <w:rPr>
          <w:sz w:val="24"/>
          <w:szCs w:val="24"/>
          <w:lang w:val="en-US"/>
        </w:rPr>
        <w:instrText>ADDIN CSL_CITATION { "citationItems" : [ { "id" : "ITEM-1", "itemData" : { "DOI" : "10.1002/wdev.82", "ISBN" : "1759-7692 (Electronic)", "ISSN" : "17597684", "PMID" : "23799578", "abstract" : "Having an almost unlimited capacity to regenerate tissues lost to age and injury, planarians have long fascinated naturalists. In the Western hemisphere alone, their documented history spans more than 200 years. Planarians were described in the early 19th century as being 'immortal under the edge of the knife', and initial investigation of these remarkable animals was significantly influenced by studies of regeneration in other organisms and from the flourishing field of experimental embryology in the late 19th and early 20th centuries. This review strives to place the study of planarian regeneration into a broader historical context by focusing on the significance and evolution of knowledge in this field. It also synthesizes our current molecular understanding of the mechanisms of planarian regeneration uncovered since this animal's relatively recent entrance into the molecular-genetic age.", "author" : [ { "dropping-particle" : "", "family" : "Elliott", "given" : "Sarah A.", "non-dropping-particle" : "", "parse-names" : false, "suffix" : "" }, { "dropping-particle" : "", "family" : "S\u00e1nchez Alvarado", "given" : "Alejandro", "non-dropping-particle" : "", "parse-names" : false, "suffix" : "" } ], "container-title" : "Wiley Interdisciplinary Reviews: Developmental Biology", "id" : "ITEM-1", "issue" : "3", "issued" : { "date-parts" : [ [ "2013" ] ] }, "page" : "301-326", "title" : "The history and enduring contributions of planarians to the study of animal regeneration", "type" : "article-journal", "volume" : "2" }, "uris" : [ "http://www.mendeley.com/documents/?uuid=24c27999-6b47-4b7d-ba84-207e8370da3a" ] } ], "mendeley" : { "formattedCitation" : "(Elliott &amp; S\u00e1nchez Alvarado, 2013a)", "plainTextFormattedCitation" : "(Elliott &amp; S\u00e1nchez Alvarado, 2013a)", "previouslyFormattedCitation" : "(Elliott &amp; S\u00e1nchez Alvarado, 2013a)" }, "properties" : {  }, "schema" : "https://github.com/citation-style-language/schema/raw/master/csl-citation.json" }</w:instrText>
      </w:r>
      <w:r w:rsidR="00B031B6">
        <w:rPr>
          <w:sz w:val="24"/>
          <w:szCs w:val="24"/>
          <w:lang w:val="en-US"/>
        </w:rPr>
        <w:fldChar w:fldCharType="separate"/>
      </w:r>
      <w:r w:rsidR="00B031B6" w:rsidRPr="00B031B6">
        <w:rPr>
          <w:noProof/>
          <w:sz w:val="24"/>
          <w:szCs w:val="24"/>
          <w:lang w:val="en-US"/>
        </w:rPr>
        <w:t>(Elliott &amp; Sánchez Alvarado, 2013a)</w:t>
      </w:r>
      <w:r w:rsidR="00B031B6">
        <w:rPr>
          <w:sz w:val="24"/>
          <w:szCs w:val="24"/>
          <w:lang w:val="en-US"/>
        </w:rPr>
        <w:fldChar w:fldCharType="end"/>
      </w:r>
      <w:r w:rsidRPr="008E15E0">
        <w:rPr>
          <w:sz w:val="24"/>
          <w:szCs w:val="24"/>
          <w:lang w:val="en-US"/>
        </w:rPr>
        <w:t>. When molecular and cellular tools were developed, most of the regeneration studies were and are done in freshw</w:t>
      </w:r>
      <w:r w:rsidR="002F3303">
        <w:rPr>
          <w:sz w:val="24"/>
          <w:szCs w:val="24"/>
          <w:lang w:val="en-US"/>
        </w:rPr>
        <w:t>ater species. Therefore, we begi</w:t>
      </w:r>
      <w:r w:rsidRPr="008E15E0">
        <w:rPr>
          <w:sz w:val="24"/>
          <w:szCs w:val="24"/>
          <w:lang w:val="en-US"/>
        </w:rPr>
        <w:t xml:space="preserve">n to study </w:t>
      </w:r>
      <w:r w:rsidR="000E6E10" w:rsidRPr="000E6E10">
        <w:rPr>
          <w:i/>
          <w:sz w:val="24"/>
          <w:szCs w:val="24"/>
          <w:lang w:val="en-US"/>
        </w:rPr>
        <w:t xml:space="preserve">Geoplaninae </w:t>
      </w:r>
      <w:r w:rsidR="000E6E10">
        <w:rPr>
          <w:sz w:val="24"/>
          <w:szCs w:val="24"/>
          <w:lang w:val="en-US"/>
        </w:rPr>
        <w:t>sp.</w:t>
      </w:r>
      <w:r w:rsidRPr="008E15E0">
        <w:rPr>
          <w:sz w:val="24"/>
          <w:szCs w:val="24"/>
          <w:lang w:val="en-US"/>
        </w:rPr>
        <w:t xml:space="preserve"> regeneration at a morphological level as </w:t>
      </w:r>
      <w:r w:rsidR="00D603B5">
        <w:rPr>
          <w:sz w:val="24"/>
          <w:szCs w:val="24"/>
          <w:lang w:val="en-US"/>
        </w:rPr>
        <w:t xml:space="preserve">the </w:t>
      </w:r>
      <w:r w:rsidRPr="008E15E0">
        <w:rPr>
          <w:sz w:val="24"/>
          <w:szCs w:val="24"/>
          <w:lang w:val="en-US"/>
        </w:rPr>
        <w:t xml:space="preserve">first step to start molecular research in land planarians. </w:t>
      </w:r>
      <w:r w:rsidR="000E6E10" w:rsidRPr="000E6E10">
        <w:rPr>
          <w:i/>
          <w:sz w:val="24"/>
          <w:szCs w:val="24"/>
          <w:lang w:val="en-US"/>
        </w:rPr>
        <w:t>Geoplaninae</w:t>
      </w:r>
      <w:r w:rsidRPr="008E15E0">
        <w:rPr>
          <w:sz w:val="24"/>
          <w:szCs w:val="24"/>
          <w:lang w:val="en-US"/>
        </w:rPr>
        <w:t xml:space="preserve"> sp. present</w:t>
      </w:r>
      <w:r w:rsidR="000E6E10">
        <w:rPr>
          <w:sz w:val="24"/>
          <w:szCs w:val="24"/>
          <w:lang w:val="en-US"/>
        </w:rPr>
        <w:t>s</w:t>
      </w:r>
      <w:r w:rsidRPr="008E15E0">
        <w:rPr>
          <w:sz w:val="24"/>
          <w:szCs w:val="24"/>
          <w:lang w:val="en-US"/>
        </w:rPr>
        <w:t xml:space="preserve"> a </w:t>
      </w:r>
      <w:r w:rsidR="002F3303">
        <w:rPr>
          <w:sz w:val="24"/>
          <w:szCs w:val="24"/>
          <w:lang w:val="en-US"/>
        </w:rPr>
        <w:t xml:space="preserve">regenerative process similar to the one in </w:t>
      </w:r>
      <w:r w:rsidRPr="008E15E0">
        <w:rPr>
          <w:sz w:val="24"/>
          <w:szCs w:val="24"/>
          <w:lang w:val="en-US"/>
        </w:rPr>
        <w:t xml:space="preserve">freshwater </w:t>
      </w:r>
      <w:r w:rsidR="00C842C1">
        <w:rPr>
          <w:sz w:val="24"/>
          <w:szCs w:val="24"/>
          <w:lang w:val="en-US"/>
        </w:rPr>
        <w:t>planarians</w:t>
      </w:r>
      <w:r w:rsidR="002F3303">
        <w:rPr>
          <w:sz w:val="24"/>
          <w:szCs w:val="24"/>
          <w:lang w:val="en-US"/>
        </w:rPr>
        <w:t>,</w:t>
      </w:r>
      <w:r w:rsidR="00C842C1">
        <w:rPr>
          <w:sz w:val="24"/>
          <w:szCs w:val="24"/>
          <w:lang w:val="en-US"/>
        </w:rPr>
        <w:t xml:space="preserve"> but takes longer (24 days</w:t>
      </w:r>
      <w:r w:rsidR="00D603B5">
        <w:rPr>
          <w:sz w:val="24"/>
          <w:szCs w:val="24"/>
          <w:lang w:val="en-US"/>
        </w:rPr>
        <w:t>).</w:t>
      </w:r>
      <w:r w:rsidR="00592EF7">
        <w:rPr>
          <w:sz w:val="24"/>
          <w:szCs w:val="24"/>
          <w:lang w:val="en-US"/>
        </w:rPr>
        <w:t xml:space="preserve"> </w:t>
      </w:r>
      <w:r w:rsidR="00D603B5">
        <w:rPr>
          <w:sz w:val="24"/>
          <w:szCs w:val="24"/>
          <w:lang w:val="en-US"/>
        </w:rPr>
        <w:t>The</w:t>
      </w:r>
      <w:r w:rsidRPr="008E15E0">
        <w:rPr>
          <w:sz w:val="24"/>
          <w:szCs w:val="24"/>
          <w:lang w:val="en-US"/>
        </w:rPr>
        <w:t>s</w:t>
      </w:r>
      <w:r w:rsidR="00D603B5">
        <w:rPr>
          <w:sz w:val="24"/>
          <w:szCs w:val="24"/>
          <w:lang w:val="en-US"/>
        </w:rPr>
        <w:t>e</w:t>
      </w:r>
      <w:r w:rsidR="002F3303">
        <w:rPr>
          <w:sz w:val="24"/>
          <w:szCs w:val="24"/>
          <w:lang w:val="en-US"/>
        </w:rPr>
        <w:t xml:space="preserve"> results resemble</w:t>
      </w:r>
      <w:r w:rsidRPr="008E15E0">
        <w:rPr>
          <w:sz w:val="24"/>
          <w:szCs w:val="24"/>
          <w:lang w:val="en-US"/>
        </w:rPr>
        <w:t xml:space="preserve"> to the regeneration studies T. H Morgan (1900) made in the land planarian </w:t>
      </w:r>
      <w:r w:rsidRPr="008E15E0">
        <w:rPr>
          <w:i/>
          <w:sz w:val="24"/>
          <w:szCs w:val="24"/>
          <w:lang w:val="en-US"/>
        </w:rPr>
        <w:t xml:space="preserve">Bipalium Kewense, </w:t>
      </w:r>
      <w:r w:rsidRPr="008E15E0">
        <w:rPr>
          <w:sz w:val="24"/>
          <w:szCs w:val="24"/>
          <w:lang w:val="en-US"/>
        </w:rPr>
        <w:t>which takes almost</w:t>
      </w:r>
      <w:r w:rsidR="002F3303">
        <w:rPr>
          <w:sz w:val="24"/>
          <w:szCs w:val="24"/>
          <w:lang w:val="en-US"/>
        </w:rPr>
        <w:t xml:space="preserve"> 3 weeks to regenerate</w:t>
      </w:r>
      <w:r w:rsidRPr="008E15E0">
        <w:rPr>
          <w:sz w:val="24"/>
          <w:szCs w:val="24"/>
          <w:lang w:val="en-US"/>
        </w:rPr>
        <w:t xml:space="preserve"> </w:t>
      </w:r>
      <w:r w:rsidRPr="008E15E0">
        <w:rPr>
          <w:sz w:val="24"/>
          <w:szCs w:val="24"/>
          <w:lang w:val="en-US"/>
        </w:rPr>
        <w:fldChar w:fldCharType="begin" w:fldLock="1"/>
      </w:r>
      <w:r w:rsidRPr="008E15E0">
        <w:rPr>
          <w:sz w:val="24"/>
          <w:szCs w:val="24"/>
          <w:lang w:val="en-US"/>
        </w:rPr>
        <w:instrText>ADDIN CSL_CITATION { "citationItems" : [ { "id" : "ITEM-1", "itemData" : { "DOI" : "10.1007/BF02156194", "ISSN" : "0949-944X", "author" : [ { "dropping-particle" : "", "family" : "Morgan", "given" : "T. H.", "non-dropping-particle" : "", "parse-names" : false, "suffix" : "" } ], "container-title" : "Archiv f\u00fcr Entwicklungsmechanik der Organismen", "id" : "ITEM-1", "issue" : "4", "issued" : { "date-parts" : [ [ "1900", "5" ] ] }, "page" : "563-586", "publisher" : "Springer-Verlag", "title" : "Regeneration in Bipalium", "type" : "article-journal", "volume" : "9" }, "uris" : [ "http://www.mendeley.com/documents/?uuid=0268f61a-6e84-3276-890d-9c3bc031cd78" ] } ], "mendeley" : { "formattedCitation" : "(Morgan, 1900)", "plainTextFormattedCitation" : "(Morgan, 1900)", "previouslyFormattedCitation" : "(Morgan, 1900)" }, "properties" : {  }, "schema" : "https://github.com/citation-style-language/schema/raw/master/csl-citation.json" }</w:instrText>
      </w:r>
      <w:r w:rsidRPr="008E15E0">
        <w:rPr>
          <w:sz w:val="24"/>
          <w:szCs w:val="24"/>
          <w:lang w:val="en-US"/>
        </w:rPr>
        <w:fldChar w:fldCharType="separate"/>
      </w:r>
      <w:r w:rsidRPr="008E15E0">
        <w:rPr>
          <w:noProof/>
          <w:sz w:val="24"/>
          <w:szCs w:val="24"/>
          <w:lang w:val="en-US"/>
        </w:rPr>
        <w:t>(Morgan, 1900)</w:t>
      </w:r>
      <w:r w:rsidRPr="008E15E0">
        <w:rPr>
          <w:sz w:val="24"/>
          <w:szCs w:val="24"/>
          <w:lang w:val="en-US"/>
        </w:rPr>
        <w:fldChar w:fldCharType="end"/>
      </w:r>
      <w:r w:rsidRPr="008E15E0">
        <w:rPr>
          <w:sz w:val="24"/>
          <w:szCs w:val="24"/>
          <w:lang w:val="en-US"/>
        </w:rPr>
        <w:t>.</w:t>
      </w:r>
      <w:r w:rsidR="00041EA2">
        <w:rPr>
          <w:sz w:val="24"/>
          <w:szCs w:val="24"/>
          <w:lang w:val="en-US"/>
        </w:rPr>
        <w:t xml:space="preserve"> </w:t>
      </w:r>
      <w:r w:rsidR="00D33A68">
        <w:rPr>
          <w:sz w:val="24"/>
          <w:szCs w:val="24"/>
          <w:lang w:val="en-US"/>
        </w:rPr>
        <w:t>Currently, it is not</w:t>
      </w:r>
      <w:r w:rsidR="002F3303">
        <w:rPr>
          <w:sz w:val="24"/>
          <w:szCs w:val="24"/>
          <w:lang w:val="en-US"/>
        </w:rPr>
        <w:t xml:space="preserve"> know</w:t>
      </w:r>
      <w:r w:rsidR="00D33A68">
        <w:rPr>
          <w:sz w:val="24"/>
          <w:szCs w:val="24"/>
          <w:lang w:val="en-US"/>
        </w:rPr>
        <w:t>n</w:t>
      </w:r>
      <w:r w:rsidR="002F3303">
        <w:rPr>
          <w:sz w:val="24"/>
          <w:szCs w:val="24"/>
          <w:lang w:val="en-US"/>
        </w:rPr>
        <w:t xml:space="preserve"> the cell proliferation response</w:t>
      </w:r>
      <w:r w:rsidR="00D33A68">
        <w:rPr>
          <w:sz w:val="24"/>
          <w:szCs w:val="24"/>
          <w:lang w:val="en-US"/>
        </w:rPr>
        <w:t>s that</w:t>
      </w:r>
      <w:r w:rsidR="002F3303">
        <w:rPr>
          <w:sz w:val="24"/>
          <w:szCs w:val="24"/>
          <w:lang w:val="en-US"/>
        </w:rPr>
        <w:t xml:space="preserve"> land planarians (</w:t>
      </w:r>
      <w:r w:rsidR="00D33A68">
        <w:rPr>
          <w:sz w:val="24"/>
          <w:szCs w:val="24"/>
          <w:lang w:val="en-US"/>
        </w:rPr>
        <w:t xml:space="preserve">e.g., </w:t>
      </w:r>
      <w:r w:rsidR="002F3303" w:rsidRPr="000E6E10">
        <w:rPr>
          <w:i/>
          <w:sz w:val="24"/>
          <w:szCs w:val="24"/>
          <w:lang w:val="en-US"/>
        </w:rPr>
        <w:t xml:space="preserve">Geoplaninae </w:t>
      </w:r>
      <w:r w:rsidR="002F3303">
        <w:rPr>
          <w:sz w:val="24"/>
          <w:szCs w:val="24"/>
          <w:lang w:val="en-US"/>
        </w:rPr>
        <w:t>sp.)</w:t>
      </w:r>
      <w:r w:rsidR="00D33A68">
        <w:rPr>
          <w:sz w:val="24"/>
          <w:szCs w:val="24"/>
          <w:lang w:val="en-US"/>
        </w:rPr>
        <w:t xml:space="preserve"> </w:t>
      </w:r>
      <w:r w:rsidR="006C70EF">
        <w:rPr>
          <w:sz w:val="24"/>
          <w:szCs w:val="24"/>
          <w:lang w:val="en-US"/>
        </w:rPr>
        <w:t>have</w:t>
      </w:r>
      <w:r w:rsidR="00D33A68">
        <w:rPr>
          <w:sz w:val="24"/>
          <w:szCs w:val="24"/>
          <w:lang w:val="en-US"/>
        </w:rPr>
        <w:t xml:space="preserve"> to deal with injury</w:t>
      </w:r>
      <w:r w:rsidR="002F3303">
        <w:rPr>
          <w:sz w:val="24"/>
          <w:szCs w:val="24"/>
          <w:lang w:val="en-US"/>
        </w:rPr>
        <w:t xml:space="preserve">. Therefore, the next step </w:t>
      </w:r>
      <w:r w:rsidR="00292422">
        <w:rPr>
          <w:sz w:val="24"/>
          <w:szCs w:val="24"/>
          <w:lang w:val="en-US"/>
        </w:rPr>
        <w:t xml:space="preserve">in our research </w:t>
      </w:r>
      <w:r w:rsidR="00034B2A">
        <w:rPr>
          <w:sz w:val="24"/>
          <w:szCs w:val="24"/>
          <w:lang w:val="en-US"/>
        </w:rPr>
        <w:t xml:space="preserve">will be </w:t>
      </w:r>
      <w:r w:rsidR="00292422">
        <w:rPr>
          <w:sz w:val="24"/>
          <w:szCs w:val="24"/>
          <w:lang w:val="en-US"/>
        </w:rPr>
        <w:t>to</w:t>
      </w:r>
      <w:r w:rsidR="00034B2A">
        <w:rPr>
          <w:sz w:val="24"/>
          <w:szCs w:val="24"/>
          <w:lang w:val="en-US"/>
        </w:rPr>
        <w:t xml:space="preserve"> study, by immunostaining, this </w:t>
      </w:r>
      <w:r w:rsidR="009616DA">
        <w:rPr>
          <w:sz w:val="24"/>
          <w:szCs w:val="24"/>
          <w:lang w:val="en-US"/>
        </w:rPr>
        <w:t>responses</w:t>
      </w:r>
      <w:r w:rsidR="00034B2A">
        <w:rPr>
          <w:sz w:val="24"/>
          <w:szCs w:val="24"/>
          <w:lang w:val="en-US"/>
        </w:rPr>
        <w:t xml:space="preserve"> in </w:t>
      </w:r>
      <w:r w:rsidR="00034B2A" w:rsidRPr="000E6E10">
        <w:rPr>
          <w:i/>
          <w:sz w:val="24"/>
          <w:szCs w:val="24"/>
          <w:lang w:val="en-US"/>
        </w:rPr>
        <w:t xml:space="preserve">Geoplaninae </w:t>
      </w:r>
      <w:r w:rsidR="00034B2A">
        <w:rPr>
          <w:sz w:val="24"/>
          <w:szCs w:val="24"/>
          <w:lang w:val="en-US"/>
        </w:rPr>
        <w:t>sp.</w:t>
      </w:r>
      <w:r w:rsidR="009616DA">
        <w:rPr>
          <w:sz w:val="24"/>
          <w:szCs w:val="24"/>
          <w:lang w:val="en-US"/>
        </w:rPr>
        <w:t xml:space="preserve"> </w:t>
      </w:r>
      <w:r w:rsidR="00034B2A">
        <w:rPr>
          <w:sz w:val="24"/>
          <w:szCs w:val="24"/>
          <w:lang w:val="en-US"/>
        </w:rPr>
        <w:t>This will allow us</w:t>
      </w:r>
      <w:r w:rsidR="009616DA">
        <w:rPr>
          <w:sz w:val="24"/>
          <w:szCs w:val="24"/>
          <w:lang w:val="en-US"/>
        </w:rPr>
        <w:t xml:space="preserve"> to give insight on how this response changes in anim</w:t>
      </w:r>
      <w:r w:rsidR="004E1335">
        <w:rPr>
          <w:sz w:val="24"/>
          <w:szCs w:val="24"/>
          <w:lang w:val="en-US"/>
        </w:rPr>
        <w:t xml:space="preserve">als from </w:t>
      </w:r>
      <w:r w:rsidR="006C70EF">
        <w:rPr>
          <w:sz w:val="24"/>
          <w:szCs w:val="24"/>
          <w:lang w:val="en-US"/>
        </w:rPr>
        <w:t>a land</w:t>
      </w:r>
      <w:r w:rsidR="004E1335">
        <w:rPr>
          <w:sz w:val="24"/>
          <w:szCs w:val="24"/>
          <w:lang w:val="en-US"/>
        </w:rPr>
        <w:t xml:space="preserve"> environment. </w:t>
      </w:r>
    </w:p>
    <w:p w:rsidR="002842BD" w:rsidRPr="008E15E0" w:rsidRDefault="002842BD" w:rsidP="00631455">
      <w:pPr>
        <w:spacing w:line="360" w:lineRule="auto"/>
        <w:jc w:val="both"/>
        <w:rPr>
          <w:sz w:val="24"/>
          <w:szCs w:val="24"/>
          <w:lang w:val="en-US"/>
        </w:rPr>
      </w:pPr>
    </w:p>
    <w:p w:rsidR="00631455" w:rsidRDefault="005A114E" w:rsidP="006173B2">
      <w:pPr>
        <w:pStyle w:val="Prrafodelista"/>
        <w:numPr>
          <w:ilvl w:val="0"/>
          <w:numId w:val="13"/>
        </w:numPr>
        <w:spacing w:line="360" w:lineRule="auto"/>
        <w:jc w:val="both"/>
        <w:rPr>
          <w:b/>
          <w:sz w:val="24"/>
          <w:szCs w:val="24"/>
          <w:lang w:val="en-US"/>
        </w:rPr>
      </w:pPr>
      <w:r w:rsidRPr="00631455">
        <w:rPr>
          <w:b/>
          <w:sz w:val="24"/>
          <w:szCs w:val="24"/>
          <w:lang w:val="en-US"/>
        </w:rPr>
        <w:t>Concluding remarks and further experiments</w:t>
      </w:r>
    </w:p>
    <w:p w:rsidR="00D74D89" w:rsidRDefault="007D5B64" w:rsidP="00F756D3">
      <w:pPr>
        <w:spacing w:line="360" w:lineRule="auto"/>
        <w:jc w:val="both"/>
        <w:rPr>
          <w:sz w:val="24"/>
          <w:szCs w:val="24"/>
          <w:lang w:val="en-US"/>
        </w:rPr>
      </w:pPr>
      <w:r w:rsidRPr="00631455">
        <w:rPr>
          <w:sz w:val="24"/>
          <w:szCs w:val="24"/>
          <w:lang w:val="en-US"/>
        </w:rPr>
        <w:t>We co</w:t>
      </w:r>
      <w:r w:rsidR="00DE1146" w:rsidRPr="00631455">
        <w:rPr>
          <w:sz w:val="24"/>
          <w:szCs w:val="24"/>
          <w:lang w:val="en-US"/>
        </w:rPr>
        <w:t>nclude that</w:t>
      </w:r>
      <w:r w:rsidR="00130E61" w:rsidRPr="00631455">
        <w:rPr>
          <w:sz w:val="24"/>
          <w:szCs w:val="24"/>
          <w:lang w:val="en-US"/>
        </w:rPr>
        <w:t xml:space="preserve"> sexual</w:t>
      </w:r>
      <w:r w:rsidR="00DE1146" w:rsidRPr="00631455">
        <w:rPr>
          <w:sz w:val="24"/>
          <w:szCs w:val="24"/>
          <w:lang w:val="en-US"/>
        </w:rPr>
        <w:t xml:space="preserve"> </w:t>
      </w:r>
      <w:r w:rsidR="00DE1146" w:rsidRPr="00631455">
        <w:rPr>
          <w:i/>
          <w:sz w:val="24"/>
          <w:szCs w:val="24"/>
          <w:lang w:val="en-US"/>
        </w:rPr>
        <w:t>Girardia</w:t>
      </w:r>
      <w:r w:rsidR="00DE1146" w:rsidRPr="00631455">
        <w:rPr>
          <w:sz w:val="24"/>
          <w:szCs w:val="24"/>
          <w:lang w:val="en-US"/>
        </w:rPr>
        <w:t xml:space="preserve"> sp. </w:t>
      </w:r>
      <w:r w:rsidR="00130E61" w:rsidRPr="00631455">
        <w:rPr>
          <w:sz w:val="24"/>
          <w:szCs w:val="24"/>
          <w:lang w:val="en-US"/>
        </w:rPr>
        <w:t xml:space="preserve">is a </w:t>
      </w:r>
      <w:r w:rsidR="00B031B6">
        <w:rPr>
          <w:sz w:val="24"/>
          <w:szCs w:val="24"/>
          <w:lang w:val="en-US"/>
        </w:rPr>
        <w:t xml:space="preserve">new </w:t>
      </w:r>
      <w:r w:rsidR="00130E61" w:rsidRPr="00631455">
        <w:rPr>
          <w:sz w:val="24"/>
          <w:szCs w:val="24"/>
          <w:lang w:val="en-US"/>
        </w:rPr>
        <w:t xml:space="preserve">native Ecuadorian species that presents similar regenerative capacities to </w:t>
      </w:r>
      <w:r w:rsidR="00130E61" w:rsidRPr="00631455">
        <w:rPr>
          <w:i/>
          <w:sz w:val="24"/>
          <w:szCs w:val="24"/>
          <w:lang w:val="en-US"/>
        </w:rPr>
        <w:t>S. mediterranea</w:t>
      </w:r>
      <w:r w:rsidR="00130E61" w:rsidRPr="00631455">
        <w:rPr>
          <w:sz w:val="24"/>
          <w:szCs w:val="24"/>
          <w:lang w:val="en-US"/>
        </w:rPr>
        <w:t xml:space="preserve">; making it an ideal model to </w:t>
      </w:r>
      <w:r w:rsidR="00690FB3" w:rsidRPr="00631455">
        <w:rPr>
          <w:sz w:val="24"/>
          <w:szCs w:val="24"/>
          <w:lang w:val="en-US"/>
        </w:rPr>
        <w:t>study regeneration</w:t>
      </w:r>
      <w:r w:rsidR="00130E61" w:rsidRPr="00631455">
        <w:rPr>
          <w:sz w:val="24"/>
          <w:szCs w:val="24"/>
          <w:lang w:val="en-US"/>
        </w:rPr>
        <w:t xml:space="preserve"> at a cellular and molecular level. </w:t>
      </w:r>
      <w:r w:rsidR="00717497">
        <w:rPr>
          <w:sz w:val="24"/>
          <w:szCs w:val="24"/>
          <w:lang w:val="en-US"/>
        </w:rPr>
        <w:t>Furthermore</w:t>
      </w:r>
      <w:r w:rsidR="00567786">
        <w:rPr>
          <w:sz w:val="24"/>
          <w:szCs w:val="24"/>
          <w:lang w:val="en-US"/>
        </w:rPr>
        <w:t xml:space="preserve">, we have demonstrated that </w:t>
      </w:r>
      <w:r w:rsidR="00567786" w:rsidRPr="00631455">
        <w:rPr>
          <w:i/>
          <w:sz w:val="24"/>
          <w:szCs w:val="24"/>
          <w:lang w:val="en-US"/>
        </w:rPr>
        <w:t>Girardia</w:t>
      </w:r>
      <w:r w:rsidR="00567786" w:rsidRPr="00631455">
        <w:rPr>
          <w:sz w:val="24"/>
          <w:szCs w:val="24"/>
          <w:lang w:val="en-US"/>
        </w:rPr>
        <w:t xml:space="preserve"> sp.</w:t>
      </w:r>
      <w:r w:rsidR="00567786">
        <w:rPr>
          <w:sz w:val="24"/>
          <w:szCs w:val="24"/>
          <w:lang w:val="en-US"/>
        </w:rPr>
        <w:t xml:space="preserve">, differently to the reported in </w:t>
      </w:r>
      <w:r w:rsidR="00567786" w:rsidRPr="00631455">
        <w:rPr>
          <w:i/>
          <w:sz w:val="24"/>
          <w:szCs w:val="24"/>
          <w:lang w:val="en-US"/>
        </w:rPr>
        <w:t>S. mediterranea</w:t>
      </w:r>
      <w:r w:rsidR="00567786">
        <w:rPr>
          <w:sz w:val="24"/>
          <w:szCs w:val="24"/>
          <w:lang w:val="en-US"/>
        </w:rPr>
        <w:t xml:space="preserve">, presents a markedly response in mitoses </w:t>
      </w:r>
      <w:r w:rsidR="00D74D89">
        <w:rPr>
          <w:sz w:val="24"/>
          <w:szCs w:val="24"/>
          <w:lang w:val="en-US"/>
        </w:rPr>
        <w:t xml:space="preserve">to injury </w:t>
      </w:r>
      <w:r w:rsidR="00552BC7">
        <w:rPr>
          <w:sz w:val="24"/>
          <w:szCs w:val="24"/>
          <w:lang w:val="en-US"/>
        </w:rPr>
        <w:t>in</w:t>
      </w:r>
      <w:r w:rsidR="00567786">
        <w:rPr>
          <w:sz w:val="24"/>
          <w:szCs w:val="24"/>
          <w:lang w:val="en-US"/>
        </w:rPr>
        <w:t xml:space="preserve"> </w:t>
      </w:r>
      <w:r w:rsidR="00D74D89">
        <w:rPr>
          <w:sz w:val="24"/>
          <w:szCs w:val="24"/>
          <w:lang w:val="en-US"/>
        </w:rPr>
        <w:t>fragments that lose</w:t>
      </w:r>
      <w:r w:rsidR="00552BC7">
        <w:rPr>
          <w:sz w:val="24"/>
          <w:szCs w:val="24"/>
          <w:lang w:val="en-US"/>
        </w:rPr>
        <w:t xml:space="preserve"> most </w:t>
      </w:r>
      <w:r w:rsidR="008755B1">
        <w:rPr>
          <w:sz w:val="24"/>
          <w:szCs w:val="24"/>
          <w:lang w:val="en-US"/>
        </w:rPr>
        <w:t xml:space="preserve">of the </w:t>
      </w:r>
      <w:r w:rsidR="00552BC7">
        <w:rPr>
          <w:sz w:val="24"/>
          <w:szCs w:val="24"/>
          <w:lang w:val="en-US"/>
        </w:rPr>
        <w:t>organs, a</w:t>
      </w:r>
      <w:r w:rsidR="008755B1">
        <w:rPr>
          <w:sz w:val="24"/>
          <w:szCs w:val="24"/>
          <w:lang w:val="en-US"/>
        </w:rPr>
        <w:t>nd</w:t>
      </w:r>
      <w:r w:rsidR="00552BC7">
        <w:rPr>
          <w:sz w:val="24"/>
          <w:szCs w:val="24"/>
          <w:lang w:val="en-US"/>
        </w:rPr>
        <w:t xml:space="preserve"> </w:t>
      </w:r>
      <w:r w:rsidR="008755B1">
        <w:rPr>
          <w:sz w:val="24"/>
          <w:szCs w:val="24"/>
          <w:lang w:val="en-US"/>
        </w:rPr>
        <w:t xml:space="preserve">that </w:t>
      </w:r>
      <w:r w:rsidR="00552BC7">
        <w:rPr>
          <w:sz w:val="24"/>
          <w:szCs w:val="24"/>
          <w:lang w:val="en-US"/>
        </w:rPr>
        <w:t xml:space="preserve">fragments that lose </w:t>
      </w:r>
      <w:r w:rsidR="008755B1">
        <w:rPr>
          <w:sz w:val="24"/>
          <w:szCs w:val="24"/>
          <w:lang w:val="en-US"/>
        </w:rPr>
        <w:t>few organs only respond</w:t>
      </w:r>
      <w:r w:rsidR="00552BC7">
        <w:rPr>
          <w:sz w:val="24"/>
          <w:szCs w:val="24"/>
          <w:lang w:val="en-US"/>
        </w:rPr>
        <w:t xml:space="preserve"> with the first mitotic peak. </w:t>
      </w:r>
    </w:p>
    <w:p w:rsidR="007D52E3" w:rsidRDefault="00D74D89" w:rsidP="00F756D3">
      <w:pPr>
        <w:spacing w:line="360" w:lineRule="auto"/>
        <w:jc w:val="both"/>
        <w:rPr>
          <w:sz w:val="24"/>
          <w:szCs w:val="24"/>
          <w:lang w:val="en-US"/>
        </w:rPr>
      </w:pPr>
      <w:r>
        <w:rPr>
          <w:sz w:val="24"/>
          <w:szCs w:val="24"/>
          <w:lang w:val="en-US"/>
        </w:rPr>
        <w:t>In addition</w:t>
      </w:r>
      <w:r w:rsidR="00690FB3" w:rsidRPr="00631455">
        <w:rPr>
          <w:sz w:val="24"/>
          <w:szCs w:val="24"/>
          <w:lang w:val="en-US"/>
        </w:rPr>
        <w:t xml:space="preserve">, as we have shown </w:t>
      </w:r>
      <w:r w:rsidR="000E6E10">
        <w:rPr>
          <w:i/>
          <w:sz w:val="24"/>
          <w:szCs w:val="24"/>
          <w:lang w:val="en-US"/>
        </w:rPr>
        <w:t>Geoplaninae</w:t>
      </w:r>
      <w:r w:rsidR="00690FB3" w:rsidRPr="00631455">
        <w:rPr>
          <w:sz w:val="24"/>
          <w:szCs w:val="24"/>
          <w:lang w:val="en-US"/>
        </w:rPr>
        <w:t xml:space="preserve"> sp. regeneration capabilities, we propose to carry out cellular and molecular</w:t>
      </w:r>
      <w:r w:rsidR="00130E61" w:rsidRPr="00631455">
        <w:rPr>
          <w:sz w:val="24"/>
          <w:szCs w:val="24"/>
          <w:lang w:val="en-US"/>
        </w:rPr>
        <w:t xml:space="preserve"> </w:t>
      </w:r>
      <w:r w:rsidR="00690FB3" w:rsidRPr="00631455">
        <w:rPr>
          <w:sz w:val="24"/>
          <w:szCs w:val="24"/>
          <w:lang w:val="en-US"/>
        </w:rPr>
        <w:t xml:space="preserve">experiments in land planarians to enhance our understanding of the regenerative response of tricladids and its evolution. </w:t>
      </w:r>
    </w:p>
    <w:p w:rsidR="00C61C22" w:rsidRPr="001B7EB5" w:rsidRDefault="00C61C22" w:rsidP="00F756D3">
      <w:pPr>
        <w:spacing w:line="360" w:lineRule="auto"/>
        <w:jc w:val="both"/>
        <w:rPr>
          <w:b/>
          <w:sz w:val="24"/>
          <w:szCs w:val="24"/>
          <w:lang w:val="en-US"/>
        </w:rPr>
      </w:pPr>
    </w:p>
    <w:p w:rsidR="00D03AE9" w:rsidRDefault="00D03AE9" w:rsidP="00F756D3">
      <w:pPr>
        <w:spacing w:line="360" w:lineRule="auto"/>
        <w:jc w:val="both"/>
        <w:rPr>
          <w:b/>
          <w:sz w:val="24"/>
          <w:szCs w:val="24"/>
          <w:lang w:val="en-US"/>
        </w:rPr>
      </w:pPr>
      <w:r w:rsidRPr="003100C7">
        <w:rPr>
          <w:b/>
          <w:sz w:val="24"/>
          <w:szCs w:val="24"/>
          <w:lang w:val="en-US"/>
        </w:rPr>
        <w:t xml:space="preserve">Methods for the study of </w:t>
      </w:r>
      <w:r w:rsidRPr="003100C7">
        <w:rPr>
          <w:b/>
          <w:i/>
          <w:sz w:val="24"/>
          <w:szCs w:val="24"/>
          <w:lang w:val="en-US"/>
        </w:rPr>
        <w:t>Girardia</w:t>
      </w:r>
      <w:r w:rsidRPr="003100C7">
        <w:rPr>
          <w:b/>
          <w:sz w:val="24"/>
          <w:szCs w:val="24"/>
          <w:lang w:val="en-US"/>
        </w:rPr>
        <w:t xml:space="preserve"> sp</w:t>
      </w:r>
      <w:r w:rsidR="008E5264" w:rsidRPr="003100C7">
        <w:rPr>
          <w:b/>
          <w:sz w:val="24"/>
          <w:szCs w:val="24"/>
          <w:lang w:val="en-US"/>
        </w:rPr>
        <w:t>.</w:t>
      </w:r>
      <w:r w:rsidRPr="003100C7">
        <w:rPr>
          <w:b/>
          <w:sz w:val="24"/>
          <w:szCs w:val="24"/>
          <w:lang w:val="en-US"/>
        </w:rPr>
        <w:t xml:space="preserve"> and </w:t>
      </w:r>
      <w:r w:rsidR="000E6E10">
        <w:rPr>
          <w:b/>
          <w:i/>
          <w:sz w:val="24"/>
          <w:szCs w:val="24"/>
          <w:lang w:val="en-US"/>
        </w:rPr>
        <w:t>Geoplaninae</w:t>
      </w:r>
      <w:r w:rsidR="008E5264" w:rsidRPr="003100C7">
        <w:rPr>
          <w:b/>
          <w:sz w:val="24"/>
          <w:szCs w:val="24"/>
          <w:lang w:val="en-US"/>
        </w:rPr>
        <w:t xml:space="preserve"> sp.</w:t>
      </w:r>
      <w:r w:rsidRPr="003100C7">
        <w:rPr>
          <w:b/>
          <w:sz w:val="24"/>
          <w:szCs w:val="24"/>
          <w:lang w:val="en-US"/>
        </w:rPr>
        <w:t xml:space="preserve"> regeneration </w:t>
      </w:r>
    </w:p>
    <w:p w:rsidR="00C61C22" w:rsidRDefault="00C61C22" w:rsidP="00F756D3">
      <w:pPr>
        <w:spacing w:line="360" w:lineRule="auto"/>
        <w:jc w:val="both"/>
        <w:rPr>
          <w:b/>
          <w:sz w:val="24"/>
          <w:szCs w:val="24"/>
          <w:lang w:val="en-US"/>
        </w:rPr>
      </w:pPr>
    </w:p>
    <w:p w:rsidR="009D33F0" w:rsidRDefault="009D33F0" w:rsidP="009D33F0">
      <w:pPr>
        <w:pStyle w:val="Prrafodelista"/>
        <w:numPr>
          <w:ilvl w:val="0"/>
          <w:numId w:val="8"/>
        </w:numPr>
        <w:spacing w:line="360" w:lineRule="auto"/>
        <w:jc w:val="both"/>
        <w:rPr>
          <w:b/>
          <w:sz w:val="24"/>
          <w:szCs w:val="24"/>
          <w:lang w:val="en-US"/>
        </w:rPr>
      </w:pPr>
      <w:r>
        <w:rPr>
          <w:b/>
          <w:sz w:val="24"/>
          <w:szCs w:val="24"/>
          <w:lang w:val="en-US"/>
        </w:rPr>
        <w:t xml:space="preserve">Specimen collection </w:t>
      </w:r>
    </w:p>
    <w:p w:rsidR="009D33F0" w:rsidRDefault="009D33F0" w:rsidP="008E15E0">
      <w:pPr>
        <w:spacing w:line="360" w:lineRule="auto"/>
        <w:jc w:val="both"/>
        <w:rPr>
          <w:sz w:val="24"/>
          <w:szCs w:val="24"/>
          <w:lang w:val="en-US"/>
        </w:rPr>
      </w:pPr>
      <w:r w:rsidRPr="008E15E0">
        <w:rPr>
          <w:sz w:val="24"/>
          <w:szCs w:val="24"/>
          <w:lang w:val="en-US"/>
        </w:rPr>
        <w:t>80 Aquatic planarians</w:t>
      </w:r>
      <w:r w:rsidR="00C83281" w:rsidRPr="008E15E0">
        <w:rPr>
          <w:sz w:val="24"/>
          <w:szCs w:val="24"/>
          <w:lang w:val="en-US"/>
        </w:rPr>
        <w:t xml:space="preserve"> from the</w:t>
      </w:r>
      <w:r w:rsidRPr="008E15E0">
        <w:rPr>
          <w:sz w:val="24"/>
          <w:szCs w:val="24"/>
          <w:lang w:val="en-US"/>
        </w:rPr>
        <w:t xml:space="preserve"> genus </w:t>
      </w:r>
      <w:r w:rsidRPr="008E15E0">
        <w:rPr>
          <w:i/>
          <w:sz w:val="24"/>
          <w:szCs w:val="24"/>
          <w:lang w:val="en-US"/>
        </w:rPr>
        <w:t xml:space="preserve">Girardia </w:t>
      </w:r>
      <w:r w:rsidRPr="008E15E0">
        <w:rPr>
          <w:sz w:val="24"/>
          <w:szCs w:val="24"/>
          <w:lang w:val="en-US"/>
        </w:rPr>
        <w:t>sp. were collected at various time</w:t>
      </w:r>
      <w:r w:rsidR="00C83281" w:rsidRPr="008E15E0">
        <w:rPr>
          <w:sz w:val="24"/>
          <w:szCs w:val="24"/>
          <w:lang w:val="en-US"/>
        </w:rPr>
        <w:t xml:space="preserve"> points</w:t>
      </w:r>
      <w:r w:rsidRPr="008E15E0">
        <w:rPr>
          <w:sz w:val="24"/>
          <w:szCs w:val="24"/>
          <w:lang w:val="en-US"/>
        </w:rPr>
        <w:t xml:space="preserve"> in</w:t>
      </w:r>
      <w:r w:rsidR="00C83281" w:rsidRPr="008E15E0">
        <w:rPr>
          <w:sz w:val="24"/>
          <w:szCs w:val="24"/>
          <w:lang w:val="en-US"/>
        </w:rPr>
        <w:t xml:space="preserve"> the P</w:t>
      </w:r>
      <w:r w:rsidRPr="008E15E0">
        <w:rPr>
          <w:sz w:val="24"/>
          <w:szCs w:val="24"/>
          <w:lang w:val="en-US"/>
        </w:rPr>
        <w:t>ita</w:t>
      </w:r>
      <w:r w:rsidR="00C83281" w:rsidRPr="008E15E0">
        <w:rPr>
          <w:sz w:val="24"/>
          <w:szCs w:val="24"/>
          <w:lang w:val="en-US"/>
        </w:rPr>
        <w:t xml:space="preserve"> River</w:t>
      </w:r>
      <w:r w:rsidRPr="008E15E0">
        <w:rPr>
          <w:sz w:val="24"/>
          <w:szCs w:val="24"/>
          <w:lang w:val="en-US"/>
        </w:rPr>
        <w:t>, Province of “Pichincha”, near “Molinuco” installations. The altitude is 3700 m above sea level. The geographic coordinates of this site are 0°25'12.69'' S 78°24'25.84'' O. 20 land planarians (</w:t>
      </w:r>
      <w:r w:rsidRPr="008E15E0">
        <w:rPr>
          <w:i/>
          <w:sz w:val="24"/>
          <w:szCs w:val="24"/>
          <w:lang w:val="en-US"/>
        </w:rPr>
        <w:t>Parakontikia ventrolineata</w:t>
      </w:r>
      <w:r w:rsidRPr="008E15E0">
        <w:rPr>
          <w:sz w:val="24"/>
          <w:szCs w:val="24"/>
          <w:lang w:val="en-US"/>
        </w:rPr>
        <w:t>) were collected at Pontificia Universidad Católica del Ecuador, Province of “Pichincha”. The altitude is 2850 m above sea level. The geographic coordinates of this site are 0°12'36.4" S 7</w:t>
      </w:r>
      <w:r w:rsidR="0087171E">
        <w:rPr>
          <w:sz w:val="24"/>
          <w:szCs w:val="24"/>
          <w:lang w:val="en-US"/>
        </w:rPr>
        <w:t xml:space="preserve">8°29'26.2" W. 10 </w:t>
      </w:r>
      <w:r w:rsidR="008E73C3">
        <w:rPr>
          <w:sz w:val="24"/>
          <w:szCs w:val="24"/>
          <w:lang w:val="en-US"/>
        </w:rPr>
        <w:t>land planarians (</w:t>
      </w:r>
      <w:r w:rsidR="0087171E" w:rsidRPr="0087171E">
        <w:rPr>
          <w:i/>
          <w:sz w:val="24"/>
          <w:szCs w:val="24"/>
          <w:lang w:val="en-US"/>
        </w:rPr>
        <w:t>Geoplaninae</w:t>
      </w:r>
      <w:r w:rsidR="0087171E">
        <w:rPr>
          <w:sz w:val="24"/>
          <w:szCs w:val="24"/>
          <w:lang w:val="en-US"/>
        </w:rPr>
        <w:t xml:space="preserve"> sp.</w:t>
      </w:r>
      <w:r w:rsidR="008E73C3">
        <w:rPr>
          <w:sz w:val="24"/>
          <w:szCs w:val="24"/>
          <w:lang w:val="en-US"/>
        </w:rPr>
        <w:t>)</w:t>
      </w:r>
      <w:r w:rsidRPr="008E15E0">
        <w:rPr>
          <w:sz w:val="24"/>
          <w:szCs w:val="24"/>
          <w:lang w:val="en-US"/>
        </w:rPr>
        <w:t xml:space="preserve"> were collected in Armenia’s Park, Province of “Pichincha”. The altitude is 2546 m above sea level. The geographic coordinates of this site are 0°16'09.6"S 78°28'06.6"W. All Planarians were collected with permission of the Pontificia Universidad Cat</w:t>
      </w:r>
      <w:r w:rsidR="00035924">
        <w:rPr>
          <w:sz w:val="24"/>
          <w:szCs w:val="24"/>
          <w:lang w:val="en-US"/>
        </w:rPr>
        <w:t>ólica del Ecuador, invertebrate museum,</w:t>
      </w:r>
      <w:r w:rsidRPr="008E15E0">
        <w:rPr>
          <w:sz w:val="24"/>
          <w:szCs w:val="24"/>
          <w:lang w:val="en-US"/>
        </w:rPr>
        <w:t xml:space="preserve"> QCAZ</w:t>
      </w:r>
      <w:r w:rsidR="00D603B5">
        <w:rPr>
          <w:sz w:val="24"/>
          <w:szCs w:val="24"/>
          <w:lang w:val="en-US"/>
        </w:rPr>
        <w:t xml:space="preserve">, </w:t>
      </w:r>
      <w:r w:rsidR="00035924">
        <w:rPr>
          <w:sz w:val="24"/>
          <w:szCs w:val="24"/>
          <w:lang w:val="en-US"/>
        </w:rPr>
        <w:t>and the Ambient Ministry</w:t>
      </w:r>
      <w:r w:rsidRPr="008E15E0">
        <w:rPr>
          <w:sz w:val="24"/>
          <w:szCs w:val="24"/>
          <w:lang w:val="en-US"/>
        </w:rPr>
        <w:t>.</w:t>
      </w:r>
      <w:r w:rsidR="00035924">
        <w:rPr>
          <w:sz w:val="24"/>
          <w:szCs w:val="24"/>
          <w:lang w:val="en-US"/>
        </w:rPr>
        <w:t xml:space="preserve"> Authorization number: </w:t>
      </w:r>
      <w:r w:rsidRPr="008E15E0">
        <w:rPr>
          <w:sz w:val="24"/>
          <w:szCs w:val="24"/>
          <w:lang w:val="en-US"/>
        </w:rPr>
        <w:t xml:space="preserve"> </w:t>
      </w:r>
      <w:r w:rsidR="00035924">
        <w:rPr>
          <w:sz w:val="24"/>
          <w:szCs w:val="24"/>
          <w:lang w:val="en-US"/>
        </w:rPr>
        <w:t xml:space="preserve">N° 011-2018-IC-FAU-DNB/MA. </w:t>
      </w:r>
    </w:p>
    <w:p w:rsidR="002842BD" w:rsidRDefault="002842BD" w:rsidP="008E15E0">
      <w:pPr>
        <w:spacing w:line="360" w:lineRule="auto"/>
        <w:jc w:val="both"/>
        <w:rPr>
          <w:sz w:val="24"/>
          <w:szCs w:val="24"/>
          <w:lang w:val="en-US"/>
        </w:rPr>
      </w:pPr>
    </w:p>
    <w:p w:rsidR="002842BD" w:rsidRPr="008E15E0" w:rsidRDefault="002842BD" w:rsidP="008E15E0">
      <w:pPr>
        <w:spacing w:line="360" w:lineRule="auto"/>
        <w:jc w:val="both"/>
        <w:rPr>
          <w:sz w:val="24"/>
          <w:szCs w:val="24"/>
          <w:lang w:val="en-US"/>
        </w:rPr>
      </w:pPr>
    </w:p>
    <w:p w:rsidR="009D33F0" w:rsidRDefault="009D33F0" w:rsidP="009D33F0">
      <w:pPr>
        <w:pStyle w:val="Prrafodelista"/>
        <w:numPr>
          <w:ilvl w:val="0"/>
          <w:numId w:val="8"/>
        </w:numPr>
        <w:spacing w:line="360" w:lineRule="auto"/>
        <w:jc w:val="both"/>
        <w:rPr>
          <w:b/>
          <w:sz w:val="24"/>
          <w:szCs w:val="24"/>
          <w:lang w:val="en-US"/>
        </w:rPr>
      </w:pPr>
      <w:r>
        <w:rPr>
          <w:b/>
          <w:sz w:val="24"/>
          <w:szCs w:val="24"/>
          <w:lang w:val="en-US"/>
        </w:rPr>
        <w:lastRenderedPageBreak/>
        <w:t>Specimen culture and maintenance</w:t>
      </w:r>
    </w:p>
    <w:p w:rsidR="009D33F0" w:rsidRDefault="009D33F0" w:rsidP="009D33F0">
      <w:pPr>
        <w:pStyle w:val="Prrafodelista"/>
        <w:numPr>
          <w:ilvl w:val="0"/>
          <w:numId w:val="9"/>
        </w:numPr>
        <w:spacing w:line="360" w:lineRule="auto"/>
        <w:jc w:val="both"/>
        <w:rPr>
          <w:b/>
          <w:sz w:val="24"/>
          <w:szCs w:val="24"/>
          <w:lang w:val="en-US"/>
        </w:rPr>
      </w:pPr>
      <w:r>
        <w:rPr>
          <w:b/>
          <w:sz w:val="24"/>
          <w:szCs w:val="24"/>
          <w:lang w:val="en-US"/>
        </w:rPr>
        <w:t xml:space="preserve">Culture media and environmental conditions </w:t>
      </w:r>
    </w:p>
    <w:p w:rsidR="009D33F0" w:rsidRPr="008E15E0" w:rsidRDefault="009D33F0" w:rsidP="008E15E0">
      <w:pPr>
        <w:spacing w:line="360" w:lineRule="auto"/>
        <w:jc w:val="both"/>
        <w:rPr>
          <w:sz w:val="24"/>
          <w:szCs w:val="24"/>
          <w:lang w:val="en-US"/>
        </w:rPr>
      </w:pPr>
      <w:r w:rsidRPr="008E15E0">
        <w:rPr>
          <w:sz w:val="24"/>
          <w:szCs w:val="24"/>
          <w:lang w:val="en-US"/>
        </w:rPr>
        <w:t xml:space="preserve">In the laboratory, we have standardized methods for culturing </w:t>
      </w:r>
      <w:r w:rsidRPr="008E15E0">
        <w:rPr>
          <w:i/>
          <w:sz w:val="24"/>
          <w:szCs w:val="24"/>
          <w:lang w:val="en-US"/>
        </w:rPr>
        <w:t>Girardia</w:t>
      </w:r>
      <w:r w:rsidRPr="008E15E0">
        <w:rPr>
          <w:sz w:val="24"/>
          <w:szCs w:val="24"/>
          <w:lang w:val="en-US"/>
        </w:rPr>
        <w:t xml:space="preserve"> sp. (freshwater planaria</w:t>
      </w:r>
      <w:r w:rsidR="003E5D10" w:rsidRPr="008E15E0">
        <w:rPr>
          <w:sz w:val="24"/>
          <w:szCs w:val="24"/>
          <w:lang w:val="en-US"/>
        </w:rPr>
        <w:t>ns), which differ from Merryman, Alvarado &amp; Jenkin</w:t>
      </w:r>
      <w:r w:rsidRPr="008E15E0">
        <w:rPr>
          <w:i/>
          <w:sz w:val="24"/>
          <w:szCs w:val="24"/>
          <w:lang w:val="en-US"/>
        </w:rPr>
        <w:t>.</w:t>
      </w:r>
      <w:r w:rsidRPr="008E15E0">
        <w:rPr>
          <w:sz w:val="24"/>
          <w:szCs w:val="24"/>
          <w:lang w:val="en-US"/>
        </w:rPr>
        <w:t xml:space="preserve"> (2018)</w:t>
      </w:r>
      <w:r w:rsidR="003E5D10" w:rsidRPr="008E15E0">
        <w:rPr>
          <w:sz w:val="24"/>
          <w:szCs w:val="24"/>
          <w:lang w:val="en-US"/>
        </w:rPr>
        <w:t xml:space="preserve"> protocol</w:t>
      </w:r>
      <w:r w:rsidRPr="008E15E0">
        <w:rPr>
          <w:sz w:val="24"/>
          <w:szCs w:val="24"/>
          <w:lang w:val="en-US"/>
        </w:rPr>
        <w:t xml:space="preserve">. Also, we have standardized methods for culturing land planarians. Both methods are described below. </w:t>
      </w:r>
    </w:p>
    <w:p w:rsidR="00C61C22" w:rsidRDefault="00C61C22" w:rsidP="008E15E0">
      <w:pPr>
        <w:spacing w:line="360" w:lineRule="auto"/>
        <w:jc w:val="both"/>
        <w:rPr>
          <w:b/>
          <w:sz w:val="24"/>
          <w:szCs w:val="24"/>
          <w:lang w:val="en-US"/>
        </w:rPr>
      </w:pPr>
    </w:p>
    <w:p w:rsidR="009D33F0" w:rsidRPr="008E15E0" w:rsidRDefault="00A61043" w:rsidP="008E15E0">
      <w:pPr>
        <w:spacing w:line="360" w:lineRule="auto"/>
        <w:jc w:val="both"/>
        <w:rPr>
          <w:b/>
          <w:sz w:val="24"/>
          <w:szCs w:val="24"/>
          <w:lang w:val="en-US"/>
        </w:rPr>
      </w:pPr>
      <w:r w:rsidRPr="008E15E0">
        <w:rPr>
          <w:b/>
          <w:sz w:val="24"/>
          <w:szCs w:val="24"/>
          <w:lang w:val="en-US"/>
        </w:rPr>
        <w:t>Freshwater</w:t>
      </w:r>
      <w:r w:rsidR="009D33F0" w:rsidRPr="008E15E0">
        <w:rPr>
          <w:b/>
          <w:sz w:val="24"/>
          <w:szCs w:val="24"/>
          <w:lang w:val="en-US"/>
        </w:rPr>
        <w:t xml:space="preserve"> planarians</w:t>
      </w:r>
    </w:p>
    <w:p w:rsidR="009D33F0" w:rsidRPr="008E15E0" w:rsidRDefault="009D33F0" w:rsidP="008E15E0">
      <w:pPr>
        <w:spacing w:line="360" w:lineRule="auto"/>
        <w:jc w:val="both"/>
        <w:rPr>
          <w:sz w:val="24"/>
          <w:szCs w:val="24"/>
          <w:lang w:val="en-US"/>
        </w:rPr>
      </w:pPr>
      <w:r w:rsidRPr="008E15E0">
        <w:rPr>
          <w:i/>
          <w:sz w:val="24"/>
          <w:szCs w:val="24"/>
          <w:lang w:val="en-US"/>
        </w:rPr>
        <w:t>Girardia</w:t>
      </w:r>
      <w:r w:rsidRPr="008E15E0">
        <w:rPr>
          <w:sz w:val="24"/>
          <w:szCs w:val="24"/>
          <w:lang w:val="en-US"/>
        </w:rPr>
        <w:t xml:space="preserve"> sp. embryos (cocoons), juveniles and adults </w:t>
      </w:r>
      <w:r w:rsidR="00A61043" w:rsidRPr="008E15E0">
        <w:rPr>
          <w:sz w:val="24"/>
          <w:szCs w:val="24"/>
          <w:lang w:val="en-US"/>
        </w:rPr>
        <w:t>we</w:t>
      </w:r>
      <w:r w:rsidRPr="008E15E0">
        <w:rPr>
          <w:sz w:val="24"/>
          <w:szCs w:val="24"/>
          <w:lang w:val="en-US"/>
        </w:rPr>
        <w:t>re kept in a daily light cycle of 12h in plastic tubs</w:t>
      </w:r>
      <w:r w:rsidR="00C83281" w:rsidRPr="008E15E0">
        <w:rPr>
          <w:sz w:val="24"/>
          <w:szCs w:val="24"/>
          <w:lang w:val="en-US"/>
        </w:rPr>
        <w:t xml:space="preserve"> (diameter: 11 cm)</w:t>
      </w:r>
      <w:r w:rsidRPr="008E15E0">
        <w:rPr>
          <w:sz w:val="24"/>
          <w:szCs w:val="24"/>
          <w:lang w:val="en-US"/>
        </w:rPr>
        <w:t xml:space="preserve"> with dechlorinated water purified with ozone. </w:t>
      </w:r>
      <w:r w:rsidR="00C83281" w:rsidRPr="008E15E0">
        <w:rPr>
          <w:sz w:val="24"/>
          <w:szCs w:val="24"/>
          <w:lang w:val="en-US"/>
        </w:rPr>
        <w:t xml:space="preserve">The tubs were kept to room temperature (approximately 20°C in average). </w:t>
      </w:r>
      <w:r w:rsidRPr="008E15E0">
        <w:rPr>
          <w:sz w:val="24"/>
          <w:szCs w:val="24"/>
          <w:lang w:val="en-US"/>
        </w:rPr>
        <w:t xml:space="preserve">The water is kept </w:t>
      </w:r>
      <w:r w:rsidR="00C83281" w:rsidRPr="008E15E0">
        <w:rPr>
          <w:sz w:val="24"/>
          <w:szCs w:val="24"/>
          <w:lang w:val="en-US"/>
        </w:rPr>
        <w:t xml:space="preserve">still </w:t>
      </w:r>
      <w:r w:rsidRPr="008E15E0">
        <w:rPr>
          <w:sz w:val="24"/>
          <w:szCs w:val="24"/>
          <w:lang w:val="en-US"/>
        </w:rPr>
        <w:t xml:space="preserve">at least five days </w:t>
      </w:r>
      <w:r w:rsidR="00C83281" w:rsidRPr="008E15E0">
        <w:rPr>
          <w:sz w:val="24"/>
          <w:szCs w:val="24"/>
          <w:lang w:val="en-US"/>
        </w:rPr>
        <w:t>before being used in order to eliminate chlorine</w:t>
      </w:r>
      <w:r w:rsidRPr="008E15E0">
        <w:rPr>
          <w:sz w:val="24"/>
          <w:szCs w:val="24"/>
          <w:lang w:val="en-US"/>
        </w:rPr>
        <w:t xml:space="preserve">. If </w:t>
      </w:r>
      <w:r w:rsidR="00C83281" w:rsidRPr="008E15E0">
        <w:rPr>
          <w:sz w:val="24"/>
          <w:szCs w:val="24"/>
          <w:lang w:val="en-US"/>
        </w:rPr>
        <w:t>still water from less than five days is used, animals begin to twist and die. A</w:t>
      </w:r>
      <w:r w:rsidRPr="008E15E0">
        <w:rPr>
          <w:sz w:val="24"/>
          <w:szCs w:val="24"/>
          <w:lang w:val="en-US"/>
        </w:rPr>
        <w:t>lso</w:t>
      </w:r>
      <w:r w:rsidR="00C83281" w:rsidRPr="008E15E0">
        <w:rPr>
          <w:sz w:val="24"/>
          <w:szCs w:val="24"/>
          <w:lang w:val="en-US"/>
        </w:rPr>
        <w:t>, no extra aeration</w:t>
      </w:r>
      <w:r w:rsidRPr="008E15E0">
        <w:rPr>
          <w:sz w:val="24"/>
          <w:szCs w:val="24"/>
          <w:lang w:val="en-US"/>
        </w:rPr>
        <w:t xml:space="preserve"> </w:t>
      </w:r>
      <w:r w:rsidR="00C83281" w:rsidRPr="008E15E0">
        <w:rPr>
          <w:sz w:val="24"/>
          <w:szCs w:val="24"/>
          <w:lang w:val="en-US"/>
        </w:rPr>
        <w:t>was</w:t>
      </w:r>
      <w:r w:rsidRPr="008E15E0">
        <w:rPr>
          <w:sz w:val="24"/>
          <w:szCs w:val="24"/>
          <w:lang w:val="en-US"/>
        </w:rPr>
        <w:t xml:space="preserve"> provided. </w:t>
      </w:r>
      <w:r w:rsidR="00C83281" w:rsidRPr="008E15E0">
        <w:rPr>
          <w:sz w:val="24"/>
          <w:szCs w:val="24"/>
          <w:lang w:val="en-US"/>
        </w:rPr>
        <w:t>No more than 20</w:t>
      </w:r>
      <w:r w:rsidRPr="008E15E0">
        <w:rPr>
          <w:sz w:val="24"/>
          <w:szCs w:val="24"/>
          <w:lang w:val="en-US"/>
        </w:rPr>
        <w:t xml:space="preserve"> la</w:t>
      </w:r>
      <w:r w:rsidR="00C83281" w:rsidRPr="008E15E0">
        <w:rPr>
          <w:sz w:val="24"/>
          <w:szCs w:val="24"/>
          <w:lang w:val="en-US"/>
        </w:rPr>
        <w:t>rge sexual planarians (0.5-2cm)</w:t>
      </w:r>
      <w:r w:rsidRPr="008E15E0">
        <w:rPr>
          <w:sz w:val="24"/>
          <w:szCs w:val="24"/>
          <w:lang w:val="en-US"/>
        </w:rPr>
        <w:t xml:space="preserve"> we</w:t>
      </w:r>
      <w:r w:rsidR="00C83281" w:rsidRPr="008E15E0">
        <w:rPr>
          <w:sz w:val="24"/>
          <w:szCs w:val="24"/>
          <w:lang w:val="en-US"/>
        </w:rPr>
        <w:t>re</w:t>
      </w:r>
      <w:r w:rsidRPr="008E15E0">
        <w:rPr>
          <w:sz w:val="24"/>
          <w:szCs w:val="24"/>
          <w:lang w:val="en-US"/>
        </w:rPr>
        <w:t xml:space="preserve"> </w:t>
      </w:r>
      <w:r w:rsidR="00C83281" w:rsidRPr="008E15E0">
        <w:rPr>
          <w:sz w:val="24"/>
          <w:szCs w:val="24"/>
          <w:lang w:val="en-US"/>
        </w:rPr>
        <w:t xml:space="preserve">cultured </w:t>
      </w:r>
      <w:r w:rsidRPr="008E15E0">
        <w:rPr>
          <w:sz w:val="24"/>
          <w:szCs w:val="24"/>
          <w:lang w:val="en-US"/>
        </w:rPr>
        <w:t>per plastic tub</w:t>
      </w:r>
      <w:r w:rsidR="0082665C" w:rsidRPr="008E15E0">
        <w:rPr>
          <w:sz w:val="24"/>
          <w:szCs w:val="24"/>
          <w:lang w:val="en-US"/>
        </w:rPr>
        <w:t xml:space="preserve"> to avoid mass infection,</w:t>
      </w:r>
      <w:r w:rsidR="00C83281" w:rsidRPr="008E15E0">
        <w:rPr>
          <w:sz w:val="24"/>
          <w:szCs w:val="24"/>
          <w:lang w:val="en-US"/>
        </w:rPr>
        <w:t xml:space="preserve"> loss of the population</w:t>
      </w:r>
      <w:r w:rsidR="0082665C" w:rsidRPr="008E15E0">
        <w:rPr>
          <w:sz w:val="24"/>
          <w:szCs w:val="24"/>
          <w:lang w:val="en-US"/>
        </w:rPr>
        <w:t xml:space="preserve"> </w:t>
      </w:r>
      <w:r w:rsidR="00D603B5">
        <w:rPr>
          <w:sz w:val="24"/>
          <w:szCs w:val="24"/>
          <w:lang w:val="en-US"/>
        </w:rPr>
        <w:t>and easy cleaning.</w:t>
      </w:r>
    </w:p>
    <w:p w:rsidR="00C61C22" w:rsidRDefault="00C61C22" w:rsidP="001B7EB5">
      <w:pPr>
        <w:tabs>
          <w:tab w:val="left" w:pos="7785"/>
        </w:tabs>
        <w:spacing w:line="360" w:lineRule="auto"/>
        <w:jc w:val="both"/>
        <w:rPr>
          <w:b/>
          <w:sz w:val="24"/>
          <w:szCs w:val="24"/>
          <w:lang w:val="en-US"/>
        </w:rPr>
      </w:pPr>
    </w:p>
    <w:p w:rsidR="009D33F0" w:rsidRPr="008E15E0" w:rsidRDefault="009D33F0" w:rsidP="001B7EB5">
      <w:pPr>
        <w:tabs>
          <w:tab w:val="left" w:pos="7785"/>
        </w:tabs>
        <w:spacing w:line="360" w:lineRule="auto"/>
        <w:jc w:val="both"/>
        <w:rPr>
          <w:b/>
          <w:sz w:val="24"/>
          <w:szCs w:val="24"/>
          <w:lang w:val="en-US"/>
        </w:rPr>
      </w:pPr>
      <w:r w:rsidRPr="008E15E0">
        <w:rPr>
          <w:b/>
          <w:sz w:val="24"/>
          <w:szCs w:val="24"/>
          <w:lang w:val="en-US"/>
        </w:rPr>
        <w:t xml:space="preserve">Land planarians </w:t>
      </w:r>
      <w:r w:rsidR="001B7EB5">
        <w:rPr>
          <w:b/>
          <w:sz w:val="24"/>
          <w:szCs w:val="24"/>
          <w:lang w:val="en-US"/>
        </w:rPr>
        <w:tab/>
      </w:r>
    </w:p>
    <w:p w:rsidR="001B7EB5" w:rsidRDefault="000E6E10" w:rsidP="001B7EB5">
      <w:pPr>
        <w:spacing w:line="360" w:lineRule="auto"/>
        <w:jc w:val="both"/>
        <w:rPr>
          <w:sz w:val="24"/>
          <w:szCs w:val="24"/>
          <w:lang w:val="en-US"/>
        </w:rPr>
      </w:pPr>
      <w:r>
        <w:rPr>
          <w:i/>
          <w:sz w:val="24"/>
          <w:szCs w:val="24"/>
          <w:lang w:val="en-US"/>
        </w:rPr>
        <w:t>Geoplaninae</w:t>
      </w:r>
      <w:r w:rsidR="009D33F0" w:rsidRPr="008E15E0">
        <w:rPr>
          <w:sz w:val="24"/>
          <w:szCs w:val="24"/>
          <w:lang w:val="en-US"/>
        </w:rPr>
        <w:t xml:space="preserve"> sp. juveniles and adults</w:t>
      </w:r>
      <w:r w:rsidR="00A61043" w:rsidRPr="008E15E0">
        <w:rPr>
          <w:sz w:val="24"/>
          <w:szCs w:val="24"/>
          <w:lang w:val="en-US"/>
        </w:rPr>
        <w:t xml:space="preserve"> were</w:t>
      </w:r>
      <w:r w:rsidR="009D33F0" w:rsidRPr="008E15E0">
        <w:rPr>
          <w:sz w:val="24"/>
          <w:szCs w:val="24"/>
          <w:lang w:val="en-US"/>
        </w:rPr>
        <w:t xml:space="preserve"> maintained at 20°C on average in a terrarium where lettuce leaves and wet paper towels are placed for keeping humidity.</w:t>
      </w:r>
      <w:r w:rsidR="009D3ACA" w:rsidRPr="008E15E0">
        <w:rPr>
          <w:sz w:val="24"/>
          <w:szCs w:val="24"/>
          <w:lang w:val="en-US"/>
        </w:rPr>
        <w:t xml:space="preserve"> T</w:t>
      </w:r>
      <w:r w:rsidR="00606091" w:rsidRPr="008E15E0">
        <w:rPr>
          <w:sz w:val="24"/>
          <w:szCs w:val="24"/>
          <w:lang w:val="en-US"/>
        </w:rPr>
        <w:t>he terrarium was wrapped with plastic film and little holes were done with a needle</w:t>
      </w:r>
      <w:r w:rsidR="0082665C" w:rsidRPr="008E15E0">
        <w:rPr>
          <w:sz w:val="24"/>
          <w:szCs w:val="24"/>
          <w:lang w:val="en-US"/>
        </w:rPr>
        <w:t>, to provide aeration and avoid scape</w:t>
      </w:r>
      <w:r w:rsidR="0021551B">
        <w:rPr>
          <w:sz w:val="24"/>
          <w:szCs w:val="24"/>
          <w:lang w:val="en-US"/>
        </w:rPr>
        <w:t xml:space="preserve"> </w:t>
      </w:r>
      <w:r w:rsidR="009C3664">
        <w:rPr>
          <w:sz w:val="24"/>
          <w:szCs w:val="24"/>
          <w:lang w:val="en-US"/>
        </w:rPr>
        <w:t>(figure 8</w:t>
      </w:r>
      <w:r w:rsidR="0021551B" w:rsidRPr="009C3664">
        <w:rPr>
          <w:sz w:val="24"/>
          <w:szCs w:val="24"/>
          <w:lang w:val="en-US"/>
        </w:rPr>
        <w:t>)</w:t>
      </w:r>
      <w:r w:rsidR="0082665C" w:rsidRPr="009C3664">
        <w:rPr>
          <w:sz w:val="24"/>
          <w:szCs w:val="24"/>
          <w:lang w:val="en-US"/>
        </w:rPr>
        <w:t>.</w:t>
      </w:r>
      <w:r w:rsidR="009D33F0" w:rsidRPr="008E15E0">
        <w:rPr>
          <w:sz w:val="24"/>
          <w:szCs w:val="24"/>
          <w:lang w:val="en-US"/>
        </w:rPr>
        <w:t xml:space="preserve"> </w:t>
      </w:r>
    </w:p>
    <w:p w:rsidR="00C61C22" w:rsidRDefault="00C61C22" w:rsidP="001B7EB5">
      <w:pPr>
        <w:spacing w:line="360" w:lineRule="auto"/>
        <w:jc w:val="both"/>
        <w:rPr>
          <w:b/>
          <w:sz w:val="24"/>
          <w:szCs w:val="24"/>
          <w:lang w:val="en-US"/>
        </w:rPr>
      </w:pPr>
    </w:p>
    <w:p w:rsidR="009D33F0" w:rsidRDefault="009D33F0" w:rsidP="001B7EB5">
      <w:pPr>
        <w:spacing w:line="360" w:lineRule="auto"/>
        <w:jc w:val="both"/>
        <w:rPr>
          <w:b/>
          <w:sz w:val="24"/>
          <w:szCs w:val="24"/>
          <w:lang w:val="en-US"/>
        </w:rPr>
      </w:pPr>
      <w:r>
        <w:rPr>
          <w:b/>
          <w:sz w:val="24"/>
          <w:szCs w:val="24"/>
          <w:lang w:val="en-US"/>
        </w:rPr>
        <w:t>Feeding</w:t>
      </w:r>
    </w:p>
    <w:p w:rsidR="00FC557A" w:rsidRDefault="009D33F0" w:rsidP="008E15E0">
      <w:pPr>
        <w:spacing w:line="360" w:lineRule="auto"/>
        <w:jc w:val="both"/>
        <w:rPr>
          <w:sz w:val="24"/>
          <w:szCs w:val="24"/>
          <w:lang w:val="en-US"/>
        </w:rPr>
      </w:pPr>
      <w:r w:rsidRPr="008E15E0">
        <w:rPr>
          <w:i/>
          <w:sz w:val="24"/>
          <w:szCs w:val="24"/>
          <w:lang w:val="en-US"/>
        </w:rPr>
        <w:t>Girardia</w:t>
      </w:r>
      <w:r w:rsidRPr="008E15E0">
        <w:rPr>
          <w:sz w:val="24"/>
          <w:szCs w:val="24"/>
          <w:lang w:val="en-US"/>
        </w:rPr>
        <w:t xml:space="preserve"> sp.</w:t>
      </w:r>
      <w:r w:rsidR="0082665C" w:rsidRPr="008E15E0">
        <w:rPr>
          <w:sz w:val="24"/>
          <w:szCs w:val="24"/>
          <w:lang w:val="en-US"/>
        </w:rPr>
        <w:t xml:space="preserve"> were feed with a liver preparation. B</w:t>
      </w:r>
      <w:r w:rsidRPr="008E15E0">
        <w:rPr>
          <w:sz w:val="24"/>
          <w:szCs w:val="24"/>
          <w:lang w:val="en-US"/>
        </w:rPr>
        <w:t xml:space="preserve">eef liver was prepared by homogenizing it with boiled water in a </w:t>
      </w:r>
      <w:r w:rsidR="0082665C" w:rsidRPr="008E15E0">
        <w:rPr>
          <w:sz w:val="24"/>
          <w:szCs w:val="24"/>
          <w:lang w:val="en-US"/>
        </w:rPr>
        <w:t>kitchen</w:t>
      </w:r>
      <w:r w:rsidRPr="008E15E0">
        <w:rPr>
          <w:sz w:val="24"/>
          <w:szCs w:val="24"/>
          <w:lang w:val="en-US"/>
        </w:rPr>
        <w:t xml:space="preserve"> blender, </w:t>
      </w:r>
      <w:r w:rsidR="0082665C" w:rsidRPr="008E15E0">
        <w:rPr>
          <w:sz w:val="24"/>
          <w:szCs w:val="24"/>
          <w:lang w:val="en-US"/>
        </w:rPr>
        <w:t>without removing</w:t>
      </w:r>
      <w:r w:rsidRPr="008E15E0">
        <w:rPr>
          <w:sz w:val="24"/>
          <w:szCs w:val="24"/>
          <w:lang w:val="en-US"/>
        </w:rPr>
        <w:t xml:space="preserve"> connective tissue or vasculature. The water amount depe</w:t>
      </w:r>
      <w:r w:rsidR="007172BE" w:rsidRPr="008E15E0">
        <w:rPr>
          <w:sz w:val="24"/>
          <w:szCs w:val="24"/>
          <w:lang w:val="en-US"/>
        </w:rPr>
        <w:t>nds on liver quantity and it wa</w:t>
      </w:r>
      <w:r w:rsidRPr="008E15E0">
        <w:rPr>
          <w:sz w:val="24"/>
          <w:szCs w:val="24"/>
          <w:lang w:val="en-US"/>
        </w:rPr>
        <w:t>s added until the mix gets a pale</w:t>
      </w:r>
      <w:r w:rsidR="007172BE" w:rsidRPr="008E15E0">
        <w:rPr>
          <w:sz w:val="24"/>
          <w:szCs w:val="24"/>
          <w:lang w:val="en-US"/>
        </w:rPr>
        <w:t xml:space="preserve"> color. The mix wa</w:t>
      </w:r>
      <w:r w:rsidRPr="008E15E0">
        <w:rPr>
          <w:sz w:val="24"/>
          <w:szCs w:val="24"/>
          <w:lang w:val="en-US"/>
        </w:rPr>
        <w:t xml:space="preserve">s aliquoted in 1.5 ml polypropylene microcentrifuge tubes and stored for up to 4 months at -20°C.  Animals </w:t>
      </w:r>
      <w:r w:rsidR="007172BE" w:rsidRPr="008E15E0">
        <w:rPr>
          <w:sz w:val="24"/>
          <w:szCs w:val="24"/>
          <w:lang w:val="en-US"/>
        </w:rPr>
        <w:t>we</w:t>
      </w:r>
      <w:r w:rsidRPr="008E15E0">
        <w:rPr>
          <w:sz w:val="24"/>
          <w:szCs w:val="24"/>
          <w:lang w:val="en-US"/>
        </w:rPr>
        <w:t>re fed two or three times a week. Before every meal,</w:t>
      </w:r>
      <w:r w:rsidR="007172BE" w:rsidRPr="008E15E0">
        <w:rPr>
          <w:sz w:val="24"/>
          <w:szCs w:val="24"/>
          <w:lang w:val="en-US"/>
        </w:rPr>
        <w:t xml:space="preserve"> the food wa</w:t>
      </w:r>
      <w:r w:rsidR="0082665C" w:rsidRPr="008E15E0">
        <w:rPr>
          <w:sz w:val="24"/>
          <w:szCs w:val="24"/>
          <w:lang w:val="en-US"/>
        </w:rPr>
        <w:t>s thawed</w:t>
      </w:r>
      <w:r w:rsidRPr="008E15E0">
        <w:rPr>
          <w:sz w:val="24"/>
          <w:szCs w:val="24"/>
          <w:lang w:val="en-US"/>
        </w:rPr>
        <w:t xml:space="preserve"> at room temperature. After every meal (5hrs later), terraria </w:t>
      </w:r>
      <w:r w:rsidR="0082665C" w:rsidRPr="008E15E0">
        <w:rPr>
          <w:sz w:val="24"/>
          <w:szCs w:val="24"/>
          <w:lang w:val="en-US"/>
        </w:rPr>
        <w:t>were</w:t>
      </w:r>
      <w:r w:rsidRPr="008E15E0">
        <w:rPr>
          <w:sz w:val="24"/>
          <w:szCs w:val="24"/>
          <w:lang w:val="en-US"/>
        </w:rPr>
        <w:t xml:space="preserve"> cleaned with </w:t>
      </w:r>
      <w:r w:rsidRPr="008E15E0">
        <w:rPr>
          <w:sz w:val="24"/>
          <w:szCs w:val="24"/>
          <w:lang w:val="en-US"/>
        </w:rPr>
        <w:lastRenderedPageBreak/>
        <w:t>paper towels</w:t>
      </w:r>
      <w:r w:rsidR="00763565" w:rsidRPr="008E15E0">
        <w:rPr>
          <w:sz w:val="24"/>
          <w:szCs w:val="24"/>
          <w:lang w:val="en-US"/>
        </w:rPr>
        <w:t xml:space="preserve"> and new </w:t>
      </w:r>
      <w:r w:rsidR="0082665C" w:rsidRPr="008E15E0">
        <w:rPr>
          <w:sz w:val="24"/>
          <w:szCs w:val="24"/>
          <w:lang w:val="en-US"/>
        </w:rPr>
        <w:t>still</w:t>
      </w:r>
      <w:r w:rsidR="00763565" w:rsidRPr="008E15E0">
        <w:rPr>
          <w:sz w:val="24"/>
          <w:szCs w:val="24"/>
          <w:lang w:val="en-US"/>
        </w:rPr>
        <w:t xml:space="preserve"> water was</w:t>
      </w:r>
      <w:r w:rsidRPr="008E15E0">
        <w:rPr>
          <w:sz w:val="24"/>
          <w:szCs w:val="24"/>
          <w:lang w:val="en-US"/>
        </w:rPr>
        <w:t xml:space="preserve"> added. Similarly</w:t>
      </w:r>
      <w:r w:rsidR="007172BE" w:rsidRPr="008E15E0">
        <w:rPr>
          <w:sz w:val="24"/>
          <w:szCs w:val="24"/>
          <w:lang w:val="en-US"/>
        </w:rPr>
        <w:t>, hatched juveniles we</w:t>
      </w:r>
      <w:r w:rsidRPr="008E15E0">
        <w:rPr>
          <w:sz w:val="24"/>
          <w:szCs w:val="24"/>
          <w:lang w:val="en-US"/>
        </w:rPr>
        <w:t>re fed with egg chicken yolk</w:t>
      </w:r>
      <w:r w:rsidR="00FC557A">
        <w:rPr>
          <w:sz w:val="24"/>
          <w:szCs w:val="24"/>
          <w:lang w:val="en-US"/>
        </w:rPr>
        <w:t xml:space="preserve">. </w:t>
      </w:r>
    </w:p>
    <w:p w:rsidR="00D47A14" w:rsidRDefault="00A61043" w:rsidP="008E15E0">
      <w:pPr>
        <w:spacing w:line="360" w:lineRule="auto"/>
        <w:jc w:val="both"/>
        <w:rPr>
          <w:sz w:val="24"/>
          <w:szCs w:val="24"/>
          <w:lang w:val="en-US"/>
        </w:rPr>
      </w:pPr>
      <w:r w:rsidRPr="008E15E0">
        <w:rPr>
          <w:sz w:val="24"/>
          <w:szCs w:val="24"/>
          <w:lang w:val="en-US"/>
        </w:rPr>
        <w:t xml:space="preserve">For feeding </w:t>
      </w:r>
      <w:r w:rsidR="000E6E10">
        <w:rPr>
          <w:i/>
          <w:sz w:val="24"/>
          <w:szCs w:val="24"/>
          <w:lang w:val="en-US"/>
        </w:rPr>
        <w:t>Geoplaninae</w:t>
      </w:r>
      <w:r w:rsidRPr="008E15E0">
        <w:rPr>
          <w:sz w:val="24"/>
          <w:szCs w:val="24"/>
          <w:lang w:val="en-US"/>
        </w:rPr>
        <w:t xml:space="preserve"> sp., slugs (</w:t>
      </w:r>
      <w:r w:rsidRPr="008E15E0">
        <w:rPr>
          <w:i/>
          <w:sz w:val="24"/>
          <w:szCs w:val="24"/>
          <w:lang w:val="en-US"/>
        </w:rPr>
        <w:t>Limax</w:t>
      </w:r>
      <w:r w:rsidRPr="008E15E0">
        <w:rPr>
          <w:sz w:val="24"/>
          <w:szCs w:val="24"/>
          <w:lang w:val="en-US"/>
        </w:rPr>
        <w:t xml:space="preserve"> sp.) were grown in a different container and a slug was placed in the planarian’s terrarium every week. It is important to have at least 10 planarians per terrarium, so they can hunt properly.</w:t>
      </w:r>
    </w:p>
    <w:p w:rsidR="00C61C22" w:rsidRPr="008E15E0" w:rsidRDefault="00C61C22" w:rsidP="008E15E0">
      <w:pPr>
        <w:spacing w:line="360" w:lineRule="auto"/>
        <w:jc w:val="both"/>
        <w:rPr>
          <w:sz w:val="24"/>
          <w:szCs w:val="24"/>
          <w:lang w:val="en-US"/>
        </w:rPr>
      </w:pPr>
    </w:p>
    <w:p w:rsidR="009D33F0" w:rsidRDefault="0082665C" w:rsidP="009D33F0">
      <w:pPr>
        <w:pStyle w:val="Prrafodelista"/>
        <w:numPr>
          <w:ilvl w:val="0"/>
          <w:numId w:val="8"/>
        </w:numPr>
        <w:spacing w:line="360" w:lineRule="auto"/>
        <w:jc w:val="both"/>
        <w:rPr>
          <w:b/>
          <w:sz w:val="24"/>
          <w:szCs w:val="24"/>
          <w:lang w:val="en-US"/>
        </w:rPr>
      </w:pPr>
      <w:r>
        <w:rPr>
          <w:b/>
          <w:sz w:val="24"/>
          <w:szCs w:val="24"/>
          <w:lang w:val="en-US"/>
        </w:rPr>
        <w:t xml:space="preserve">Tissue fixation and DNA extraction </w:t>
      </w:r>
    </w:p>
    <w:p w:rsidR="00373B81" w:rsidRDefault="00E461E5" w:rsidP="008E15E0">
      <w:pPr>
        <w:spacing w:line="360" w:lineRule="auto"/>
        <w:jc w:val="both"/>
        <w:rPr>
          <w:sz w:val="24"/>
          <w:szCs w:val="24"/>
          <w:lang w:val="en-US"/>
        </w:rPr>
      </w:pPr>
      <w:r>
        <w:rPr>
          <w:sz w:val="24"/>
          <w:szCs w:val="24"/>
          <w:lang w:val="en-US"/>
        </w:rPr>
        <w:t xml:space="preserve">Tissue for DNA extraction </w:t>
      </w:r>
      <w:r w:rsidR="00373B81" w:rsidRPr="008E15E0">
        <w:rPr>
          <w:sz w:val="24"/>
          <w:szCs w:val="24"/>
          <w:lang w:val="en-US"/>
        </w:rPr>
        <w:t>was obtained by killing p</w:t>
      </w:r>
      <w:r w:rsidR="009D33F0" w:rsidRPr="008E15E0">
        <w:rPr>
          <w:sz w:val="24"/>
          <w:szCs w:val="24"/>
          <w:lang w:val="en-US"/>
        </w:rPr>
        <w:t>lanarians</w:t>
      </w:r>
      <w:r w:rsidR="00373B81" w:rsidRPr="008E15E0">
        <w:rPr>
          <w:sz w:val="24"/>
          <w:szCs w:val="24"/>
          <w:lang w:val="en-US"/>
        </w:rPr>
        <w:t>, first by u</w:t>
      </w:r>
      <w:r w:rsidR="009D33F0" w:rsidRPr="008E15E0">
        <w:rPr>
          <w:sz w:val="24"/>
          <w:szCs w:val="24"/>
          <w:lang w:val="en-US"/>
        </w:rPr>
        <w:t xml:space="preserve">sing boiling water and </w:t>
      </w:r>
      <w:r w:rsidR="00D47A14">
        <w:rPr>
          <w:sz w:val="24"/>
          <w:szCs w:val="24"/>
          <w:lang w:val="en-US"/>
        </w:rPr>
        <w:t xml:space="preserve">then by fixing in 100% ethanol. </w:t>
      </w:r>
      <w:r w:rsidR="009D33F0" w:rsidRPr="008E15E0">
        <w:rPr>
          <w:sz w:val="24"/>
          <w:szCs w:val="24"/>
          <w:lang w:val="en-US"/>
        </w:rPr>
        <w:t>DNA extraction</w:t>
      </w:r>
      <w:r w:rsidR="00D47A14">
        <w:rPr>
          <w:sz w:val="24"/>
          <w:szCs w:val="24"/>
          <w:lang w:val="en-US"/>
        </w:rPr>
        <w:t>s</w:t>
      </w:r>
      <w:r w:rsidR="00373B81" w:rsidRPr="008E15E0">
        <w:rPr>
          <w:sz w:val="24"/>
          <w:szCs w:val="24"/>
          <w:lang w:val="en-US"/>
        </w:rPr>
        <w:t xml:space="preserve"> </w:t>
      </w:r>
      <w:r w:rsidR="00D47A14">
        <w:rPr>
          <w:sz w:val="24"/>
          <w:szCs w:val="24"/>
          <w:lang w:val="en-US"/>
        </w:rPr>
        <w:t>were performed</w:t>
      </w:r>
      <w:r w:rsidR="009B3B8C">
        <w:rPr>
          <w:sz w:val="24"/>
          <w:szCs w:val="24"/>
          <w:lang w:val="en-US"/>
        </w:rPr>
        <w:t xml:space="preserve"> following ThermoFisher protocol</w:t>
      </w:r>
      <w:r w:rsidR="00D47A14">
        <w:rPr>
          <w:sz w:val="24"/>
          <w:szCs w:val="24"/>
          <w:lang w:val="en-US"/>
        </w:rPr>
        <w:t xml:space="preserve"> with</w:t>
      </w:r>
      <w:r w:rsidR="009D33F0" w:rsidRPr="008E15E0">
        <w:rPr>
          <w:sz w:val="24"/>
          <w:szCs w:val="24"/>
          <w:lang w:val="en-US"/>
        </w:rPr>
        <w:t xml:space="preserve"> </w:t>
      </w:r>
      <w:r w:rsidR="00D47A14">
        <w:rPr>
          <w:sz w:val="24"/>
          <w:szCs w:val="24"/>
          <w:lang w:val="en-US"/>
        </w:rPr>
        <w:t>DNAzol</w:t>
      </w:r>
      <w:r w:rsidR="00D47A14" w:rsidRPr="00D47A14">
        <w:rPr>
          <w:sz w:val="24"/>
          <w:szCs w:val="24"/>
          <w:lang w:val="en-US"/>
        </w:rPr>
        <w:t xml:space="preserve"> Reagent (Genomic DNA Isolation Reagent)</w:t>
      </w:r>
      <w:r w:rsidR="00D47A14">
        <w:rPr>
          <w:sz w:val="24"/>
          <w:szCs w:val="24"/>
          <w:lang w:val="en-US"/>
        </w:rPr>
        <w:t xml:space="preserve"> </w:t>
      </w:r>
      <w:r w:rsidR="00B83FDD">
        <w:rPr>
          <w:sz w:val="24"/>
          <w:szCs w:val="24"/>
          <w:lang w:val="en-US"/>
        </w:rPr>
        <w:fldChar w:fldCharType="begin" w:fldLock="1"/>
      </w:r>
      <w:r w:rsidR="00662206">
        <w:rPr>
          <w:sz w:val="24"/>
          <w:szCs w:val="24"/>
          <w:lang w:val="en-US"/>
        </w:rPr>
        <w:instrText>ADDIN CSL_CITATION { "citationItems" : [ { "id" : "ITEM-1", "itemData" : { "id" : "ITEM-1", "issued" : { "date-parts" : [ [ "0" ] ] }, "title" : "Extraction of DNA using DNAzol\u00ae Reagent - CL", "type" : "article-journal" }, "uris" : [ "http://www.mendeley.com/documents/?uuid=e023ca82-1dd7-33f0-a202-0b9c7e203916" ] } ], "mendeley" : { "formattedCitation" : "(\u201cExtraction of DNA using DNAzol\u00ae Reagent - CL,\u201d n.d.)", "manualFormatting" : "(ThermoFisher, Inc)", "plainTextFormattedCitation" : "(\u201cExtraction of DNA using DNAzol\u00ae Reagent - CL,\u201d n.d.)", "previouslyFormattedCitation" : "(\u201cExtraction of DNA using DNAzol\u00ae Reagent - CL,\u201d n.d.)" }, "properties" : {  }, "schema" : "https://github.com/citation-style-language/schema/raw/master/csl-citation.json" }</w:instrText>
      </w:r>
      <w:r w:rsidR="00B83FDD">
        <w:rPr>
          <w:sz w:val="24"/>
          <w:szCs w:val="24"/>
          <w:lang w:val="en-US"/>
        </w:rPr>
        <w:fldChar w:fldCharType="separate"/>
      </w:r>
      <w:r w:rsidR="00B83FDD">
        <w:rPr>
          <w:noProof/>
          <w:sz w:val="24"/>
          <w:szCs w:val="24"/>
          <w:lang w:val="en-US"/>
        </w:rPr>
        <w:t>(T</w:t>
      </w:r>
      <w:r w:rsidR="00982BA1">
        <w:rPr>
          <w:noProof/>
          <w:sz w:val="24"/>
          <w:szCs w:val="24"/>
          <w:lang w:val="en-US"/>
        </w:rPr>
        <w:t>hermoFisher, Inc</w:t>
      </w:r>
      <w:r w:rsidR="00B83FDD" w:rsidRPr="00B83FDD">
        <w:rPr>
          <w:noProof/>
          <w:sz w:val="24"/>
          <w:szCs w:val="24"/>
          <w:lang w:val="en-US"/>
        </w:rPr>
        <w:t>)</w:t>
      </w:r>
      <w:r w:rsidR="00B83FDD">
        <w:rPr>
          <w:sz w:val="24"/>
          <w:szCs w:val="24"/>
          <w:lang w:val="en-US"/>
        </w:rPr>
        <w:fldChar w:fldCharType="end"/>
      </w:r>
      <w:r w:rsidR="009B3B8C">
        <w:rPr>
          <w:sz w:val="24"/>
          <w:szCs w:val="24"/>
          <w:lang w:val="en-US"/>
        </w:rPr>
        <w:t>. Lysis was done by homogenizing 1 ml of DNAzol with 25 mg of p</w:t>
      </w:r>
      <w:r w:rsidR="003B271E">
        <w:rPr>
          <w:sz w:val="24"/>
          <w:szCs w:val="24"/>
          <w:lang w:val="en-US"/>
        </w:rPr>
        <w:t xml:space="preserve">lanarian tissue. After 3 min, </w:t>
      </w:r>
      <w:r w:rsidR="009B3B8C">
        <w:rPr>
          <w:sz w:val="24"/>
          <w:szCs w:val="24"/>
          <w:lang w:val="en-US"/>
        </w:rPr>
        <w:t xml:space="preserve">supernatant was obtained and transferred to a new </w:t>
      </w:r>
      <w:r w:rsidR="009B3B8C" w:rsidRPr="008E15E0">
        <w:rPr>
          <w:sz w:val="24"/>
          <w:szCs w:val="24"/>
          <w:lang w:val="en-US"/>
        </w:rPr>
        <w:t>1.5 ml polypropylene microcentrifuge tub</w:t>
      </w:r>
      <w:r w:rsidR="003B271E">
        <w:rPr>
          <w:sz w:val="24"/>
          <w:szCs w:val="24"/>
          <w:lang w:val="en-US"/>
        </w:rPr>
        <w:t>e</w:t>
      </w:r>
      <w:r w:rsidR="009B3B8C">
        <w:rPr>
          <w:sz w:val="24"/>
          <w:szCs w:val="24"/>
          <w:lang w:val="en-US"/>
        </w:rPr>
        <w:t xml:space="preserve">. 0.5 ml of 100% ethanol was added to precipitate DNA. To obtain a pellet, tubs were centrifuged at 4.000 * g for 5 min. Then, DNA was washed two times with 75% ethanol and left alone in air contact to allow ethanol vaporization. Finally, DNA was dissolved in diethyl pyrocarbonate (DEPC) water. DNA </w:t>
      </w:r>
      <w:r w:rsidR="00A71E4D">
        <w:rPr>
          <w:sz w:val="24"/>
          <w:szCs w:val="24"/>
          <w:lang w:val="en-US"/>
        </w:rPr>
        <w:t>samples were</w:t>
      </w:r>
      <w:r w:rsidR="006B65F8">
        <w:rPr>
          <w:sz w:val="24"/>
          <w:szCs w:val="24"/>
          <w:lang w:val="en-US"/>
        </w:rPr>
        <w:t xml:space="preserve"> visualized in agarose electrophoretic gels. </w:t>
      </w:r>
    </w:p>
    <w:p w:rsidR="00C61C22" w:rsidRPr="008E15E0" w:rsidRDefault="00C61C22" w:rsidP="008E15E0">
      <w:pPr>
        <w:spacing w:line="360" w:lineRule="auto"/>
        <w:jc w:val="both"/>
        <w:rPr>
          <w:noProof/>
          <w:sz w:val="24"/>
          <w:szCs w:val="24"/>
          <w:lang w:val="en-US"/>
        </w:rPr>
      </w:pPr>
    </w:p>
    <w:p w:rsidR="00373B81" w:rsidRDefault="00373B81" w:rsidP="00373B81">
      <w:pPr>
        <w:pStyle w:val="Prrafodelista"/>
        <w:numPr>
          <w:ilvl w:val="0"/>
          <w:numId w:val="8"/>
        </w:numPr>
        <w:spacing w:line="360" w:lineRule="auto"/>
        <w:jc w:val="both"/>
        <w:rPr>
          <w:b/>
          <w:sz w:val="24"/>
          <w:szCs w:val="24"/>
          <w:lang w:val="en-US"/>
        </w:rPr>
      </w:pPr>
      <w:r>
        <w:rPr>
          <w:b/>
          <w:sz w:val="24"/>
          <w:szCs w:val="24"/>
          <w:lang w:val="en-US"/>
        </w:rPr>
        <w:t xml:space="preserve">PCR and sequence analysis </w:t>
      </w:r>
    </w:p>
    <w:p w:rsidR="00373B81" w:rsidRDefault="00373B81" w:rsidP="00F976E2">
      <w:pPr>
        <w:spacing w:line="360" w:lineRule="auto"/>
        <w:jc w:val="both"/>
        <w:rPr>
          <w:sz w:val="24"/>
          <w:szCs w:val="24"/>
          <w:lang w:val="en-US"/>
        </w:rPr>
      </w:pPr>
      <w:r>
        <w:rPr>
          <w:sz w:val="24"/>
          <w:szCs w:val="24"/>
          <w:lang w:val="en-US"/>
        </w:rPr>
        <w:t>T</w:t>
      </w:r>
      <w:r w:rsidR="00B83FDD">
        <w:rPr>
          <w:sz w:val="24"/>
          <w:szCs w:val="24"/>
          <w:lang w:val="en-US"/>
        </w:rPr>
        <w:t xml:space="preserve">he Polymerase chain reaction was used to amplify fractional sequences of the mitochondrial region of Cytochrome Oxidase I (COI) </w:t>
      </w:r>
      <w:r w:rsidR="00F21BB6">
        <w:rPr>
          <w:sz w:val="24"/>
          <w:szCs w:val="24"/>
          <w:lang w:val="en-US"/>
        </w:rPr>
        <w:t>and the nuclear region of Elongation F</w:t>
      </w:r>
      <w:r w:rsidR="00F21BB6" w:rsidRPr="00F21BB6">
        <w:rPr>
          <w:sz w:val="24"/>
          <w:szCs w:val="24"/>
          <w:lang w:val="en-US"/>
        </w:rPr>
        <w:t>actor 1-alpha</w:t>
      </w:r>
      <w:r w:rsidR="00F21BB6">
        <w:rPr>
          <w:sz w:val="24"/>
          <w:szCs w:val="24"/>
          <w:lang w:val="en-US"/>
        </w:rPr>
        <w:t xml:space="preserve"> (</w:t>
      </w:r>
      <w:r w:rsidR="00F21BB6" w:rsidRPr="00F21BB6">
        <w:rPr>
          <w:sz w:val="24"/>
          <w:szCs w:val="24"/>
          <w:lang w:val="en-US"/>
        </w:rPr>
        <w:t>EF-1a</w:t>
      </w:r>
      <w:r w:rsidR="00F21BB6">
        <w:rPr>
          <w:sz w:val="24"/>
          <w:szCs w:val="24"/>
          <w:lang w:val="en-US"/>
        </w:rPr>
        <w:t xml:space="preserve">) </w:t>
      </w:r>
      <w:r w:rsidR="00B83FDD">
        <w:rPr>
          <w:sz w:val="24"/>
          <w:szCs w:val="24"/>
          <w:lang w:val="en-US"/>
        </w:rPr>
        <w:t>in freshwater and land plan</w:t>
      </w:r>
      <w:r w:rsidR="00F976E2">
        <w:rPr>
          <w:sz w:val="24"/>
          <w:szCs w:val="24"/>
          <w:lang w:val="en-US"/>
        </w:rPr>
        <w:t xml:space="preserve">arians. Amplifications were performed following </w:t>
      </w:r>
      <w:r w:rsidR="00F976E2">
        <w:rPr>
          <w:sz w:val="24"/>
          <w:szCs w:val="24"/>
          <w:lang w:val="en-US"/>
        </w:rPr>
        <w:fldChar w:fldCharType="begin" w:fldLock="1"/>
      </w:r>
      <w:r w:rsidR="00F976E2">
        <w:rPr>
          <w:sz w:val="24"/>
          <w:szCs w:val="24"/>
          <w:lang w:val="en-US"/>
        </w:rPr>
        <w:instrText>ADDIN CSL_CITATION { "citationItems" : [ { "id" : "ITEM-1", "itemData" : { "DOI" : "10.1111/zsc.12019", "ISSN" : "03003256", "author" : [ { "dropping-particle" : "", "family" : "Carbayo", "given" : "Fernando", "non-dropping-particle" : "", "parse-names" : false, "suffix" : "" }, { "dropping-particle" : "", "family" : "\u00c1lvarez-Presas", "given" : "Marta", "non-dropping-particle" : "", "parse-names" : false, "suffix" : "" }, { "dropping-particle" : "", "family" : "Olivares", "given" : "Cl\u00e1udia T.", "non-dropping-particle" : "", "parse-names" : false, "suffix" : "" }, { "dropping-particle" : "", "family" : "Marques", "given" : "Fernando P. L.", "non-dropping-particle" : "", "parse-names" : false, "suffix" : "" }, { "dropping-particle" : "", "family" : "Froehlich", "given" : "Eud\u00f3xia M.", "non-dropping-particle" : "", "parse-names" : false, "suffix" : "" }, { "dropping-particle" : "", "family" : "Riutort", "given" : "Marta", "non-dropping-particle" : "", "parse-names" : false, "suffix" : "" } ], "container-title" : "Zoologica Scripta", "id" : "ITEM-1", "issue" : "5", "issued" : { "date-parts" : [ [ "2013", "9" ] ] }, "page" : "508-528", "title" : "Molecular phylogeny of Geoplaninae (Platyhelminthes) challenges current classification: proposal of taxonomic actions", "type" : "article-journal", "volume" : "42" }, "uris" : [ "http://www.mendeley.com/documents/?uuid=16d34040-1ab3-36ac-af3f-3ddbe540aa52" ] } ], "mendeley" : { "formattedCitation" : "(Carbayo et al., 2013)", "manualFormatting" : "Carbayo et al., (2013)", "plainTextFormattedCitation" : "(Carbayo et al., 2013)", "previouslyFormattedCitation" : "(Carbayo et al., 2013)" }, "properties" : {  }, "schema" : "https://github.com/citation-style-language/schema/raw/master/csl-citation.json" }</w:instrText>
      </w:r>
      <w:r w:rsidR="00F976E2">
        <w:rPr>
          <w:sz w:val="24"/>
          <w:szCs w:val="24"/>
          <w:lang w:val="en-US"/>
        </w:rPr>
        <w:fldChar w:fldCharType="separate"/>
      </w:r>
      <w:r w:rsidR="00F976E2" w:rsidRPr="00F976E2">
        <w:rPr>
          <w:noProof/>
          <w:sz w:val="24"/>
          <w:szCs w:val="24"/>
          <w:lang w:val="en-US"/>
        </w:rPr>
        <w:t xml:space="preserve">Carbayo et al., </w:t>
      </w:r>
      <w:r w:rsidR="00F976E2">
        <w:rPr>
          <w:noProof/>
          <w:sz w:val="24"/>
          <w:szCs w:val="24"/>
          <w:lang w:val="en-US"/>
        </w:rPr>
        <w:t>(</w:t>
      </w:r>
      <w:r w:rsidR="00F976E2" w:rsidRPr="00F976E2">
        <w:rPr>
          <w:noProof/>
          <w:sz w:val="24"/>
          <w:szCs w:val="24"/>
          <w:lang w:val="en-US"/>
        </w:rPr>
        <w:t>2013)</w:t>
      </w:r>
      <w:r w:rsidR="00F976E2">
        <w:rPr>
          <w:sz w:val="24"/>
          <w:szCs w:val="24"/>
          <w:lang w:val="en-US"/>
        </w:rPr>
        <w:fldChar w:fldCharType="end"/>
      </w:r>
      <w:r w:rsidR="00F976E2">
        <w:rPr>
          <w:sz w:val="24"/>
          <w:szCs w:val="24"/>
          <w:lang w:val="en-US"/>
        </w:rPr>
        <w:t xml:space="preserve"> protocol. </w:t>
      </w:r>
      <w:r w:rsidR="006B65F8">
        <w:rPr>
          <w:sz w:val="24"/>
          <w:szCs w:val="24"/>
          <w:lang w:val="en-US"/>
        </w:rPr>
        <w:t xml:space="preserve">PCR products were quantified and visualized in agarose electrophoretic gels. </w:t>
      </w:r>
      <w:r w:rsidRPr="00373B81">
        <w:rPr>
          <w:sz w:val="24"/>
          <w:szCs w:val="24"/>
          <w:lang w:val="en-US"/>
        </w:rPr>
        <w:t xml:space="preserve"> </w:t>
      </w:r>
      <w:r w:rsidR="00F976E2">
        <w:rPr>
          <w:sz w:val="24"/>
          <w:szCs w:val="24"/>
          <w:lang w:val="en-US"/>
        </w:rPr>
        <w:t xml:space="preserve">We purified amplification products with </w:t>
      </w:r>
      <w:r w:rsidR="00F976E2" w:rsidRPr="00F976E2">
        <w:rPr>
          <w:sz w:val="24"/>
          <w:szCs w:val="24"/>
          <w:lang w:val="en-US"/>
        </w:rPr>
        <w:t>ExoSAP-IT™ PCR Product Cleanup Reagent</w:t>
      </w:r>
      <w:r w:rsidR="00F976E2">
        <w:rPr>
          <w:sz w:val="24"/>
          <w:szCs w:val="24"/>
          <w:lang w:val="en-US"/>
        </w:rPr>
        <w:t xml:space="preserve"> (ThermoFisher Scientific</w:t>
      </w:r>
      <w:r w:rsidR="0012005A">
        <w:rPr>
          <w:sz w:val="24"/>
          <w:szCs w:val="24"/>
          <w:lang w:val="en-US"/>
        </w:rPr>
        <w:t>)</w:t>
      </w:r>
      <w:r w:rsidR="00F976E2">
        <w:rPr>
          <w:sz w:val="24"/>
          <w:szCs w:val="24"/>
          <w:lang w:val="en-US"/>
        </w:rPr>
        <w:t xml:space="preserve"> following instruction</w:t>
      </w:r>
      <w:r w:rsidR="003B271E">
        <w:rPr>
          <w:sz w:val="24"/>
          <w:szCs w:val="24"/>
          <w:lang w:val="en-US"/>
        </w:rPr>
        <w:t>s</w:t>
      </w:r>
      <w:r w:rsidR="00F976E2">
        <w:rPr>
          <w:sz w:val="24"/>
          <w:szCs w:val="24"/>
          <w:lang w:val="en-US"/>
        </w:rPr>
        <w:t xml:space="preserve"> of the manufacturer. Mitochondrial genes were sequenced in Macrogen Korea.  </w:t>
      </w:r>
      <w:r w:rsidR="00F21BB6">
        <w:rPr>
          <w:sz w:val="24"/>
          <w:szCs w:val="24"/>
          <w:lang w:val="en-US"/>
        </w:rPr>
        <w:t>P</w:t>
      </w:r>
      <w:r w:rsidR="0012005A">
        <w:rPr>
          <w:sz w:val="24"/>
          <w:szCs w:val="24"/>
          <w:lang w:val="en-US"/>
        </w:rPr>
        <w:t>rimers</w:t>
      </w:r>
      <w:r w:rsidR="00D24883">
        <w:rPr>
          <w:sz w:val="24"/>
          <w:szCs w:val="24"/>
          <w:lang w:val="en-US"/>
        </w:rPr>
        <w:t xml:space="preserve"> </w:t>
      </w:r>
      <w:r w:rsidR="0012005A">
        <w:rPr>
          <w:sz w:val="24"/>
          <w:szCs w:val="24"/>
          <w:lang w:val="en-US"/>
        </w:rPr>
        <w:t>used</w:t>
      </w:r>
      <w:r w:rsidR="00683688">
        <w:rPr>
          <w:sz w:val="24"/>
          <w:szCs w:val="24"/>
          <w:lang w:val="en-US"/>
        </w:rPr>
        <w:t xml:space="preserve"> are available in Appendix 1.</w:t>
      </w:r>
    </w:p>
    <w:p w:rsidR="00C61C22" w:rsidRDefault="00C61C22" w:rsidP="00F976E2">
      <w:pPr>
        <w:spacing w:line="360" w:lineRule="auto"/>
        <w:jc w:val="both"/>
        <w:rPr>
          <w:sz w:val="24"/>
          <w:szCs w:val="24"/>
          <w:lang w:val="en-US"/>
        </w:rPr>
      </w:pPr>
    </w:p>
    <w:p w:rsidR="00B614DA" w:rsidRDefault="00B614DA" w:rsidP="00F976E2">
      <w:pPr>
        <w:spacing w:line="360" w:lineRule="auto"/>
        <w:jc w:val="both"/>
        <w:rPr>
          <w:sz w:val="24"/>
          <w:szCs w:val="24"/>
          <w:lang w:val="en-US"/>
        </w:rPr>
      </w:pPr>
    </w:p>
    <w:p w:rsidR="00683688" w:rsidRDefault="00683688" w:rsidP="00683688">
      <w:pPr>
        <w:pStyle w:val="Prrafodelista"/>
        <w:numPr>
          <w:ilvl w:val="0"/>
          <w:numId w:val="8"/>
        </w:numPr>
        <w:spacing w:line="360" w:lineRule="auto"/>
        <w:jc w:val="both"/>
        <w:rPr>
          <w:b/>
          <w:sz w:val="24"/>
          <w:szCs w:val="24"/>
          <w:lang w:val="en-US"/>
        </w:rPr>
      </w:pPr>
      <w:r>
        <w:rPr>
          <w:b/>
          <w:sz w:val="24"/>
          <w:szCs w:val="24"/>
          <w:lang w:val="en-US"/>
        </w:rPr>
        <w:lastRenderedPageBreak/>
        <w:t xml:space="preserve">Phylogenetic inference </w:t>
      </w:r>
    </w:p>
    <w:p w:rsidR="00683688" w:rsidRDefault="00C85D4E" w:rsidP="00683688">
      <w:pPr>
        <w:spacing w:line="360" w:lineRule="auto"/>
        <w:jc w:val="both"/>
        <w:rPr>
          <w:sz w:val="24"/>
          <w:szCs w:val="24"/>
          <w:lang w:val="en-US"/>
        </w:rPr>
      </w:pPr>
      <w:r>
        <w:rPr>
          <w:sz w:val="24"/>
          <w:szCs w:val="24"/>
          <w:lang w:val="en-US"/>
        </w:rPr>
        <w:t>We</w:t>
      </w:r>
      <w:r w:rsidR="0012005A">
        <w:rPr>
          <w:sz w:val="24"/>
          <w:szCs w:val="24"/>
          <w:lang w:val="en-US"/>
        </w:rPr>
        <w:t xml:space="preserve"> </w:t>
      </w:r>
      <w:r>
        <w:rPr>
          <w:sz w:val="24"/>
          <w:szCs w:val="24"/>
          <w:lang w:val="en-US"/>
        </w:rPr>
        <w:t xml:space="preserve">aligned </w:t>
      </w:r>
      <w:r w:rsidR="0012005A">
        <w:rPr>
          <w:sz w:val="24"/>
          <w:szCs w:val="24"/>
          <w:lang w:val="en-US"/>
        </w:rPr>
        <w:t>sequences in</w:t>
      </w:r>
      <w:r w:rsidR="002B3759">
        <w:rPr>
          <w:sz w:val="24"/>
          <w:szCs w:val="24"/>
          <w:lang w:val="en-US"/>
        </w:rPr>
        <w:t xml:space="preserve"> Geneious software</w:t>
      </w:r>
      <w:r>
        <w:rPr>
          <w:sz w:val="24"/>
          <w:szCs w:val="24"/>
          <w:lang w:val="en-US"/>
        </w:rPr>
        <w:t xml:space="preserve"> </w:t>
      </w:r>
      <w:r w:rsidR="002B3759">
        <w:rPr>
          <w:sz w:val="24"/>
          <w:szCs w:val="24"/>
          <w:lang w:val="en-US"/>
        </w:rPr>
        <w:t>(</w:t>
      </w:r>
      <w:r>
        <w:rPr>
          <w:sz w:val="24"/>
          <w:szCs w:val="24"/>
          <w:lang w:val="en-US"/>
        </w:rPr>
        <w:fldChar w:fldCharType="begin" w:fldLock="1"/>
      </w:r>
      <w:r w:rsidR="0012005A">
        <w:rPr>
          <w:sz w:val="24"/>
          <w:szCs w:val="24"/>
          <w:lang w:val="en-US"/>
        </w:rPr>
        <w:instrText>ADDIN CSL_CITATION { "citationItems" : [ { "id" : "ITEM-1", "itemData" : { "URL" : "https://www.geneious.com/", "accessed" : { "date-parts" : [ [ "2019", "1", "28" ] ] }, "id" : "ITEM-1", "issued" : { "date-parts" : [ [ "0" ] ] }, "title" : "Geneious | Bioinformatics Solutions for the Analysis of Molecular Sequence Data", "type" : "webpage" }, "uris" : [ "http://www.mendeley.com/documents/?uuid=f928ceb1-2bef-3dba-b4e6-a1bf7b98415c" ] } ], "mendeley" : { "formattedCitation" : "(\u201cGeneious | Bioinformatics Solutions for the Analysis of Molecular Sequence Data,\u201d n.d.)", "manualFormatting" : "Geneious, v5.4.6", "plainTextFormattedCitation" : "(\u201cGeneious | Bioinformatics Solutions for the Analysis of Molecular Sequence Data,\u201d n.d.)", "previouslyFormattedCitation" : "(\u201cGeneious | Bioinformatics Solutions for the Analysis of Molecular Sequence Data,\u201d n.d.)" }, "properties" : {  }, "schema" : "https://github.com/citation-style-language/schema/raw/master/csl-citation.json" }</w:instrText>
      </w:r>
      <w:r>
        <w:rPr>
          <w:sz w:val="24"/>
          <w:szCs w:val="24"/>
          <w:lang w:val="en-US"/>
        </w:rPr>
        <w:fldChar w:fldCharType="separate"/>
      </w:r>
      <w:r w:rsidRPr="00C85D4E">
        <w:rPr>
          <w:noProof/>
          <w:sz w:val="24"/>
          <w:szCs w:val="24"/>
          <w:lang w:val="en-US"/>
        </w:rPr>
        <w:t>Geneious</w:t>
      </w:r>
      <w:r w:rsidR="0012005A">
        <w:rPr>
          <w:noProof/>
          <w:sz w:val="24"/>
          <w:szCs w:val="24"/>
          <w:lang w:val="en-US"/>
        </w:rPr>
        <w:t>, v5.4.6</w:t>
      </w:r>
      <w:r>
        <w:rPr>
          <w:sz w:val="24"/>
          <w:szCs w:val="24"/>
          <w:lang w:val="en-US"/>
        </w:rPr>
        <w:fldChar w:fldCharType="end"/>
      </w:r>
      <w:r w:rsidR="002B3759">
        <w:rPr>
          <w:sz w:val="24"/>
          <w:szCs w:val="24"/>
          <w:lang w:val="en-US"/>
        </w:rPr>
        <w:t>)</w:t>
      </w:r>
      <w:r>
        <w:rPr>
          <w:sz w:val="24"/>
          <w:szCs w:val="24"/>
          <w:lang w:val="en-US"/>
        </w:rPr>
        <w:t xml:space="preserve">. Then, we constructed a concatenated data matrix in Mesquite </w:t>
      </w:r>
      <w:r w:rsidR="002B3759">
        <w:rPr>
          <w:sz w:val="24"/>
          <w:szCs w:val="24"/>
          <w:lang w:val="en-US"/>
        </w:rPr>
        <w:fldChar w:fldCharType="begin" w:fldLock="1"/>
      </w:r>
      <w:r w:rsidR="00513A5C">
        <w:rPr>
          <w:sz w:val="24"/>
          <w:szCs w:val="24"/>
          <w:lang w:val="en-US"/>
        </w:rPr>
        <w:instrText>ADDIN CSL_CITATION { "citationItems" : [ { "id" : "ITEM-1", "itemData" : { "URL" : "https://www.mesquiteproject.org/", "accessed" : { "date-parts" : [ [ "2019", "1", "28" ] ] }, "id" : "ITEM-1", "issued" : { "date-parts" : [ [ "0" ] ] }, "title" : "Mesquite Project", "type" : "webpage" }, "uris" : [ "http://www.mendeley.com/documents/?uuid=578d606b-9ed8-389a-97f5-a5706490d57c" ] } ], "mendeley" : { "formattedCitation" : "(\u201cMesquite Project,\u201d n.d.)", "manualFormatting" : "(Mesquite Project)", "plainTextFormattedCitation" : "(\u201cMesquite Project,\u201d n.d.)", "previouslyFormattedCitation" : "(\u201cMesquite Project,\u201d n.d.)" }, "properties" : {  }, "schema" : "https://github.com/citation-style-language/schema/raw/master/csl-citation.json" }</w:instrText>
      </w:r>
      <w:r w:rsidR="002B3759">
        <w:rPr>
          <w:sz w:val="24"/>
          <w:szCs w:val="24"/>
          <w:lang w:val="en-US"/>
        </w:rPr>
        <w:fldChar w:fldCharType="separate"/>
      </w:r>
      <w:r w:rsidR="00513A5C">
        <w:rPr>
          <w:noProof/>
          <w:sz w:val="24"/>
          <w:szCs w:val="24"/>
          <w:lang w:val="en-US"/>
        </w:rPr>
        <w:t>(Mesquite Project</w:t>
      </w:r>
      <w:r w:rsidR="002B3759" w:rsidRPr="002B3759">
        <w:rPr>
          <w:noProof/>
          <w:sz w:val="24"/>
          <w:szCs w:val="24"/>
          <w:lang w:val="en-US"/>
        </w:rPr>
        <w:t>)</w:t>
      </w:r>
      <w:r w:rsidR="002B3759">
        <w:rPr>
          <w:sz w:val="24"/>
          <w:szCs w:val="24"/>
          <w:lang w:val="en-US"/>
        </w:rPr>
        <w:fldChar w:fldCharType="end"/>
      </w:r>
      <w:r w:rsidR="002B3759">
        <w:rPr>
          <w:sz w:val="24"/>
          <w:szCs w:val="24"/>
          <w:lang w:val="en-US"/>
        </w:rPr>
        <w:t xml:space="preserve"> </w:t>
      </w:r>
      <w:r>
        <w:rPr>
          <w:sz w:val="24"/>
          <w:szCs w:val="24"/>
          <w:lang w:val="en-US"/>
        </w:rPr>
        <w:t>with the individua</w:t>
      </w:r>
      <w:r w:rsidR="002B3759">
        <w:rPr>
          <w:sz w:val="24"/>
          <w:szCs w:val="24"/>
          <w:lang w:val="en-US"/>
        </w:rPr>
        <w:t>l alignments including the species obtained from</w:t>
      </w:r>
      <w:r>
        <w:rPr>
          <w:sz w:val="24"/>
          <w:szCs w:val="24"/>
          <w:lang w:val="en-US"/>
        </w:rPr>
        <w:t xml:space="preserve"> </w:t>
      </w:r>
      <w:r w:rsidR="002B3759">
        <w:rPr>
          <w:sz w:val="24"/>
          <w:szCs w:val="24"/>
          <w:lang w:val="en-US"/>
        </w:rPr>
        <w:t xml:space="preserve">the </w:t>
      </w:r>
      <w:r>
        <w:rPr>
          <w:sz w:val="24"/>
          <w:szCs w:val="24"/>
          <w:lang w:val="en-US"/>
        </w:rPr>
        <w:t>Blastn.</w:t>
      </w:r>
      <w:r w:rsidR="002B3759">
        <w:rPr>
          <w:sz w:val="24"/>
          <w:szCs w:val="24"/>
          <w:lang w:val="en-US"/>
        </w:rPr>
        <w:t xml:space="preserve"> Finally, </w:t>
      </w:r>
      <w:r w:rsidR="00513A5C">
        <w:rPr>
          <w:sz w:val="24"/>
          <w:szCs w:val="24"/>
          <w:lang w:val="en-US"/>
        </w:rPr>
        <w:t>the Bayesian I</w:t>
      </w:r>
      <w:r w:rsidR="0012005A">
        <w:rPr>
          <w:sz w:val="24"/>
          <w:szCs w:val="24"/>
          <w:lang w:val="en-US"/>
        </w:rPr>
        <w:t>nference method</w:t>
      </w:r>
      <w:r w:rsidR="00513A5C">
        <w:rPr>
          <w:sz w:val="24"/>
          <w:szCs w:val="24"/>
          <w:lang w:val="en-US"/>
        </w:rPr>
        <w:t xml:space="preserve"> was</w:t>
      </w:r>
      <w:r w:rsidR="0012005A">
        <w:rPr>
          <w:sz w:val="24"/>
          <w:szCs w:val="24"/>
          <w:lang w:val="en-US"/>
        </w:rPr>
        <w:t xml:space="preserve"> used to obtain the best </w:t>
      </w:r>
      <w:r w:rsidR="002B3759">
        <w:rPr>
          <w:sz w:val="24"/>
          <w:szCs w:val="24"/>
          <w:lang w:val="en-US"/>
        </w:rPr>
        <w:t xml:space="preserve">tree </w:t>
      </w:r>
      <w:r w:rsidR="0012005A">
        <w:rPr>
          <w:sz w:val="24"/>
          <w:szCs w:val="24"/>
          <w:lang w:val="en-US"/>
        </w:rPr>
        <w:t xml:space="preserve">topology </w:t>
      </w:r>
      <w:r w:rsidR="00FB3B91">
        <w:rPr>
          <w:sz w:val="24"/>
          <w:szCs w:val="24"/>
          <w:lang w:val="en-US"/>
        </w:rPr>
        <w:t>(figure 1</w:t>
      </w:r>
      <w:r w:rsidR="00513A5C">
        <w:rPr>
          <w:sz w:val="24"/>
          <w:szCs w:val="24"/>
          <w:lang w:val="en-US"/>
        </w:rPr>
        <w:t xml:space="preserve"> and 2</w:t>
      </w:r>
      <w:r w:rsidR="00FB3B91">
        <w:rPr>
          <w:sz w:val="24"/>
          <w:szCs w:val="24"/>
          <w:lang w:val="en-US"/>
        </w:rPr>
        <w:t xml:space="preserve">) </w:t>
      </w:r>
      <w:r w:rsidR="00513A5C">
        <w:rPr>
          <w:sz w:val="24"/>
          <w:szCs w:val="24"/>
          <w:lang w:val="en-US"/>
        </w:rPr>
        <w:t>using</w:t>
      </w:r>
      <w:r w:rsidR="00A30DCD">
        <w:rPr>
          <w:sz w:val="24"/>
          <w:szCs w:val="24"/>
          <w:lang w:val="en-US"/>
        </w:rPr>
        <w:t xml:space="preserve"> MrBayes v3.2.6 </w:t>
      </w:r>
      <w:r w:rsidR="00A30DCD">
        <w:rPr>
          <w:sz w:val="24"/>
          <w:szCs w:val="24"/>
          <w:lang w:val="en-US"/>
        </w:rPr>
        <w:fldChar w:fldCharType="begin" w:fldLock="1"/>
      </w:r>
      <w:r w:rsidR="00A30DCD">
        <w:rPr>
          <w:sz w:val="24"/>
          <w:szCs w:val="24"/>
          <w:lang w:val="en-US"/>
        </w:rPr>
        <w:instrText>ADDIN CSL_CITATION { "citationItems" : [ { "id" : "ITEM-1", "itemData" : { "DOI" : "10.1093/sysbio/sys029", "ISSN" : "1076-836X", "PMID" : "22357727", "abstract" : "Since its introduction in 2001, MrBayes has grown in popularity as a software package for Bayesian phylogenetic inference using Markov chain Monte Carlo (MCMC) methods. With this note, we announce the release of version 3.2, a major upgrade to the latest official release presented in 2003. The new version provides convergence diagnostics and allows multiple analyses to be run in parallel with convergence progress monitored on the fly. The introduction of new proposals and automatic optimization of tuning parameters has improved convergence for many problems. The new version also sports significantly faster likelihood calculations through streaming single-instruction-multiple-data extensions (SSE) and support of the BEAGLE library, allowing likelihood calculations to be delegated to graphics processing units (GPUs) on compatible hardware. Speedup factors range from around 2 with SSE code to more than 50 with BEAGLE for codon problems. Checkpointing across all models allows long runs to be completed even when an analysis is prematurely terminated. New models include relaxed clocks, dating, model averaging across time-reversible substitution models, and support for hard, negative, and partial (backbone) tree constraints. Inference of species trees from gene trees is supported by full incorporation of the Bayesian estimation of species trees (BEST) algorithms. Marginal model likelihoods for Bayes factor tests can be estimated accurately across the entire model space using the stepping stone method. The new version provides more output options than previously, including samples of ancestral states, site rates, site d(N)/d(S) rations, branch rates, and node dates. A wide range of statistics on tree parameters can also be output for visualization in FigTree and compatible software.", "author" : [ { "dropping-particle" : "", "family" : "Ronquist", "given" : "Fredrik", "non-dropping-particle" : "", "parse-names" : false, "suffix" : "" }, { "dropping-particle" : "", "family" : "Teslenko", "given" : "Maxim", "non-dropping-particle" : "", "parse-names" : false, "suffix" : "" }, { "dropping-particle" : "", "family" : "Mark", "given" : "Paul", "non-dropping-particle" : "van der", "parse-names" : false, "suffix" : "" }, { "dropping-particle" : "", "family" : "Ayres", "given" : "Daniel L", "non-dropping-particle" : "", "parse-names" : false, "suffix" : "" }, { "dropping-particle" : "", "family" : "Darling", "given" : "Aaron", "non-dropping-particle" : "", "parse-names" : false, "suffix" : "" }, { "dropping-particle" : "", "family" : "H\u00f6hna", "given" : "Sebastian", "non-dropping-particle" : "", "parse-names" : false, "suffix" : "" }, { "dropping-particle" : "", "family" : "Larget", "given" : "Bret", "non-dropping-particle" : "", "parse-names" : false, "suffix" : "" }, { "dropping-particle" : "", "family" : "Liu", "given" : "Liang", "non-dropping-particle" : "", "parse-names" : false, "suffix" : "" }, { "dropping-particle" : "", "family" : "Suchard", "given" : "Marc A", "non-dropping-particle" : "", "parse-names" : false, "suffix" : "" }, { "dropping-particle" : "", "family" : "Huelsenbeck", "given" : "John P", "non-dropping-particle" : "", "parse-names" : false, "suffix" : "" } ], "container-title" : "Systematic biology", "id" : "ITEM-1", "issue" : "3", "issued" : { "date-parts" : [ [ "2012", "5" ] ] }, "page" : "539-42", "publisher" : "Oxford University Press", "title" : "MrBayes 3.2: efficient Bayesian phylogenetic inference and model choice across a large model space.", "type" : "article-journal", "volume" : "61" }, "uris" : [ "http://www.mendeley.com/documents/?uuid=30e66f4c-e997-3fb3-85a3-45a799fb6d86" ] } ], "mendeley" : { "formattedCitation" : "(Ronquist et al., 2012)", "plainTextFormattedCitation" : "(Ronquist et al., 2012)", "previouslyFormattedCitation" : "(Ronquist et al., 2012)" }, "properties" : {  }, "schema" : "https://github.com/citation-style-language/schema/raw/master/csl-citation.json" }</w:instrText>
      </w:r>
      <w:r w:rsidR="00A30DCD">
        <w:rPr>
          <w:sz w:val="24"/>
          <w:szCs w:val="24"/>
          <w:lang w:val="en-US"/>
        </w:rPr>
        <w:fldChar w:fldCharType="separate"/>
      </w:r>
      <w:r w:rsidR="00A30DCD" w:rsidRPr="00A30DCD">
        <w:rPr>
          <w:noProof/>
          <w:sz w:val="24"/>
          <w:szCs w:val="24"/>
          <w:lang w:val="en-US"/>
        </w:rPr>
        <w:t>(Ronquist et al., 2012)</w:t>
      </w:r>
      <w:r w:rsidR="00A30DCD">
        <w:rPr>
          <w:sz w:val="24"/>
          <w:szCs w:val="24"/>
          <w:lang w:val="en-US"/>
        </w:rPr>
        <w:fldChar w:fldCharType="end"/>
      </w:r>
      <w:r w:rsidR="008855D3">
        <w:rPr>
          <w:sz w:val="24"/>
          <w:szCs w:val="24"/>
          <w:lang w:val="en-US"/>
        </w:rPr>
        <w:t xml:space="preserve">. To obtain the </w:t>
      </w:r>
      <w:r w:rsidR="008855D3" w:rsidRPr="008855D3">
        <w:rPr>
          <w:i/>
          <w:sz w:val="24"/>
          <w:szCs w:val="24"/>
          <w:lang w:val="en-US"/>
        </w:rPr>
        <w:t>Girardia</w:t>
      </w:r>
      <w:r w:rsidR="008855D3">
        <w:rPr>
          <w:sz w:val="24"/>
          <w:szCs w:val="24"/>
          <w:lang w:val="en-US"/>
        </w:rPr>
        <w:t xml:space="preserve"> sp. tree, the COI gene was used and to obtain the </w:t>
      </w:r>
      <w:r w:rsidR="008855D3" w:rsidRPr="00997BCC">
        <w:rPr>
          <w:i/>
          <w:sz w:val="24"/>
          <w:szCs w:val="24"/>
          <w:lang w:val="en-US"/>
        </w:rPr>
        <w:t>Geoplaninae</w:t>
      </w:r>
      <w:r w:rsidR="008855D3">
        <w:rPr>
          <w:sz w:val="24"/>
          <w:szCs w:val="24"/>
          <w:lang w:val="en-US"/>
        </w:rPr>
        <w:t xml:space="preserve"> sp. tree, the EF-1</w:t>
      </w:r>
      <w:r w:rsidR="00997BCC">
        <w:rPr>
          <w:sz w:val="24"/>
          <w:szCs w:val="24"/>
          <w:lang w:val="en-US"/>
        </w:rPr>
        <w:t>a</w:t>
      </w:r>
      <w:r w:rsidR="008855D3">
        <w:rPr>
          <w:sz w:val="24"/>
          <w:szCs w:val="24"/>
          <w:lang w:val="en-US"/>
        </w:rPr>
        <w:t xml:space="preserve"> gene was used. </w:t>
      </w:r>
    </w:p>
    <w:p w:rsidR="00C61C22" w:rsidRPr="00683688" w:rsidRDefault="00C61C22" w:rsidP="00683688">
      <w:pPr>
        <w:spacing w:line="360" w:lineRule="auto"/>
        <w:jc w:val="both"/>
        <w:rPr>
          <w:sz w:val="24"/>
          <w:szCs w:val="24"/>
          <w:lang w:val="en-US"/>
        </w:rPr>
      </w:pPr>
    </w:p>
    <w:p w:rsidR="009D33F0" w:rsidRPr="009D33F0" w:rsidRDefault="009D33F0" w:rsidP="009D33F0">
      <w:pPr>
        <w:pStyle w:val="Prrafodelista"/>
        <w:numPr>
          <w:ilvl w:val="0"/>
          <w:numId w:val="8"/>
        </w:numPr>
        <w:spacing w:line="360" w:lineRule="auto"/>
        <w:jc w:val="both"/>
        <w:rPr>
          <w:b/>
          <w:sz w:val="24"/>
          <w:szCs w:val="24"/>
          <w:lang w:val="en-US"/>
        </w:rPr>
      </w:pPr>
      <w:r w:rsidRPr="009D33F0">
        <w:rPr>
          <w:b/>
          <w:sz w:val="24"/>
          <w:szCs w:val="24"/>
          <w:lang w:val="en-US"/>
        </w:rPr>
        <w:t>Experimental procedures</w:t>
      </w:r>
    </w:p>
    <w:p w:rsidR="009D33F0" w:rsidRPr="009D33F0" w:rsidRDefault="009D33F0" w:rsidP="005A54BF">
      <w:pPr>
        <w:pStyle w:val="Prrafodelista"/>
        <w:numPr>
          <w:ilvl w:val="0"/>
          <w:numId w:val="10"/>
        </w:numPr>
        <w:spacing w:line="360" w:lineRule="auto"/>
        <w:jc w:val="both"/>
        <w:rPr>
          <w:sz w:val="24"/>
          <w:szCs w:val="24"/>
          <w:lang w:val="en-US"/>
        </w:rPr>
      </w:pPr>
      <w:r w:rsidRPr="009D33F0">
        <w:rPr>
          <w:b/>
          <w:sz w:val="24"/>
          <w:szCs w:val="24"/>
          <w:lang w:val="en-US"/>
        </w:rPr>
        <w:t xml:space="preserve">Surgical procedures </w:t>
      </w:r>
    </w:p>
    <w:p w:rsidR="009D33F0" w:rsidRDefault="00653CE9" w:rsidP="008E15E0">
      <w:pPr>
        <w:spacing w:line="360" w:lineRule="auto"/>
        <w:jc w:val="both"/>
        <w:rPr>
          <w:sz w:val="24"/>
          <w:szCs w:val="24"/>
          <w:lang w:val="en-US"/>
        </w:rPr>
      </w:pPr>
      <w:r w:rsidRPr="008E15E0">
        <w:rPr>
          <w:sz w:val="24"/>
          <w:szCs w:val="24"/>
          <w:lang w:val="en-US"/>
        </w:rPr>
        <w:t xml:space="preserve">The amputation procedure was </w:t>
      </w:r>
      <w:r w:rsidR="00606091" w:rsidRPr="008E15E0">
        <w:rPr>
          <w:sz w:val="24"/>
          <w:szCs w:val="24"/>
          <w:lang w:val="en-US"/>
        </w:rPr>
        <w:t xml:space="preserve">done </w:t>
      </w:r>
      <w:r w:rsidRPr="008E15E0">
        <w:rPr>
          <w:sz w:val="24"/>
          <w:szCs w:val="24"/>
          <w:lang w:val="en-US"/>
        </w:rPr>
        <w:t>using gloves</w:t>
      </w:r>
      <w:r w:rsidR="003B271E">
        <w:rPr>
          <w:sz w:val="24"/>
          <w:szCs w:val="24"/>
          <w:lang w:val="en-US"/>
        </w:rPr>
        <w:t>, clean blades, and autoclaved P</w:t>
      </w:r>
      <w:r w:rsidR="008672A1" w:rsidRPr="008E15E0">
        <w:rPr>
          <w:sz w:val="24"/>
          <w:szCs w:val="24"/>
          <w:lang w:val="en-US"/>
        </w:rPr>
        <w:t>etri dishes</w:t>
      </w:r>
      <w:r w:rsidRPr="008E15E0">
        <w:rPr>
          <w:sz w:val="24"/>
          <w:szCs w:val="24"/>
          <w:lang w:val="en-US"/>
        </w:rPr>
        <w:t xml:space="preserve"> where worms were kept for observation of the regeneration process and image acquisition. </w:t>
      </w:r>
      <w:r w:rsidR="008672A1" w:rsidRPr="008E15E0">
        <w:rPr>
          <w:sz w:val="24"/>
          <w:szCs w:val="24"/>
          <w:lang w:val="en-US"/>
        </w:rPr>
        <w:t xml:space="preserve">Flatworms were amputated with a blade. Each time before amputation the blade was wiped with ethanol to remove planarian mucus. </w:t>
      </w:r>
      <w:r w:rsidR="00663BA1" w:rsidRPr="008E15E0">
        <w:rPr>
          <w:sz w:val="24"/>
          <w:szCs w:val="24"/>
          <w:lang w:val="en-US"/>
        </w:rPr>
        <w:t>Different cuts were done in freshwater and land planarians</w:t>
      </w:r>
      <w:r w:rsidRPr="008E15E0">
        <w:rPr>
          <w:sz w:val="24"/>
          <w:szCs w:val="24"/>
          <w:lang w:val="en-US"/>
        </w:rPr>
        <w:t xml:space="preserve">. Every petri dish with </w:t>
      </w:r>
      <w:r w:rsidR="008672A1" w:rsidRPr="008E15E0">
        <w:rPr>
          <w:sz w:val="24"/>
          <w:szCs w:val="24"/>
          <w:lang w:val="en-US"/>
        </w:rPr>
        <w:t>regenerating planarians contained</w:t>
      </w:r>
      <w:r w:rsidRPr="008E15E0">
        <w:rPr>
          <w:sz w:val="24"/>
          <w:szCs w:val="24"/>
          <w:lang w:val="en-US"/>
        </w:rPr>
        <w:t xml:space="preserve"> </w:t>
      </w:r>
      <w:r w:rsidR="00663BA1" w:rsidRPr="008E15E0">
        <w:rPr>
          <w:sz w:val="24"/>
          <w:szCs w:val="24"/>
          <w:lang w:val="en-US"/>
        </w:rPr>
        <w:t>pure dechlorinated water</w:t>
      </w:r>
      <w:r w:rsidR="008672A1" w:rsidRPr="008E15E0">
        <w:rPr>
          <w:sz w:val="24"/>
          <w:szCs w:val="24"/>
          <w:lang w:val="en-US"/>
        </w:rPr>
        <w:t>,</w:t>
      </w:r>
      <w:r w:rsidR="00663BA1" w:rsidRPr="008E15E0">
        <w:rPr>
          <w:sz w:val="24"/>
          <w:szCs w:val="24"/>
          <w:lang w:val="en-US"/>
        </w:rPr>
        <w:t xml:space="preserve"> in the case of freshwater planarians</w:t>
      </w:r>
      <w:r w:rsidR="008672A1" w:rsidRPr="008E15E0">
        <w:rPr>
          <w:sz w:val="24"/>
          <w:szCs w:val="24"/>
          <w:lang w:val="en-US"/>
        </w:rPr>
        <w:t>,</w:t>
      </w:r>
      <w:r w:rsidR="00663BA1" w:rsidRPr="008E15E0">
        <w:rPr>
          <w:sz w:val="24"/>
          <w:szCs w:val="24"/>
          <w:lang w:val="en-US"/>
        </w:rPr>
        <w:t xml:space="preserve"> and in the case of land planarians, </w:t>
      </w:r>
      <w:r w:rsidRPr="008E15E0">
        <w:rPr>
          <w:sz w:val="24"/>
          <w:szCs w:val="24"/>
          <w:lang w:val="en-US"/>
        </w:rPr>
        <w:t>lettuce leaves</w:t>
      </w:r>
      <w:r w:rsidR="003B271E">
        <w:rPr>
          <w:sz w:val="24"/>
          <w:szCs w:val="24"/>
          <w:lang w:val="en-US"/>
        </w:rPr>
        <w:t>,</w:t>
      </w:r>
      <w:r w:rsidRPr="008E15E0">
        <w:rPr>
          <w:sz w:val="24"/>
          <w:szCs w:val="24"/>
          <w:lang w:val="en-US"/>
        </w:rPr>
        <w:t xml:space="preserve"> and wet paper towels. The petri dish was cover</w:t>
      </w:r>
      <w:r w:rsidR="00663BA1" w:rsidRPr="008E15E0">
        <w:rPr>
          <w:sz w:val="24"/>
          <w:szCs w:val="24"/>
          <w:lang w:val="en-US"/>
        </w:rPr>
        <w:t>ed with perforated plastic film</w:t>
      </w:r>
      <w:r w:rsidR="008672A1" w:rsidRPr="008E15E0">
        <w:rPr>
          <w:sz w:val="24"/>
          <w:szCs w:val="24"/>
          <w:lang w:val="en-US"/>
        </w:rPr>
        <w:t xml:space="preserve"> to avoid scape</w:t>
      </w:r>
      <w:r w:rsidRPr="008E15E0">
        <w:rPr>
          <w:sz w:val="24"/>
          <w:szCs w:val="24"/>
          <w:lang w:val="en-US"/>
        </w:rPr>
        <w:t xml:space="preserve"> and to allow air flow. </w:t>
      </w:r>
      <w:r w:rsidR="00663BA1" w:rsidRPr="008E15E0">
        <w:rPr>
          <w:sz w:val="24"/>
          <w:szCs w:val="24"/>
          <w:lang w:val="en-US"/>
        </w:rPr>
        <w:t>Water, p</w:t>
      </w:r>
      <w:r w:rsidRPr="008E15E0">
        <w:rPr>
          <w:sz w:val="24"/>
          <w:szCs w:val="24"/>
          <w:lang w:val="en-US"/>
        </w:rPr>
        <w:t>aper towels and let</w:t>
      </w:r>
      <w:r w:rsidR="003B271E">
        <w:rPr>
          <w:sz w:val="24"/>
          <w:szCs w:val="24"/>
          <w:lang w:val="en-US"/>
        </w:rPr>
        <w:t>tuce leaves</w:t>
      </w:r>
      <w:r w:rsidR="00663BA1" w:rsidRPr="008E15E0">
        <w:rPr>
          <w:sz w:val="24"/>
          <w:szCs w:val="24"/>
          <w:lang w:val="en-US"/>
        </w:rPr>
        <w:t xml:space="preserve"> were changed three</w:t>
      </w:r>
      <w:r w:rsidRPr="008E15E0">
        <w:rPr>
          <w:sz w:val="24"/>
          <w:szCs w:val="24"/>
          <w:lang w:val="en-US"/>
        </w:rPr>
        <w:t xml:space="preserve"> times per week</w:t>
      </w:r>
      <w:r w:rsidR="008672A1" w:rsidRPr="008E15E0">
        <w:rPr>
          <w:sz w:val="24"/>
          <w:szCs w:val="24"/>
          <w:lang w:val="en-US"/>
        </w:rPr>
        <w:t>,</w:t>
      </w:r>
      <w:r w:rsidRPr="008E15E0">
        <w:rPr>
          <w:sz w:val="24"/>
          <w:szCs w:val="24"/>
          <w:lang w:val="en-US"/>
        </w:rPr>
        <w:t xml:space="preserve"> and humidity was check</w:t>
      </w:r>
      <w:r w:rsidR="00606091" w:rsidRPr="008E15E0">
        <w:rPr>
          <w:sz w:val="24"/>
          <w:szCs w:val="24"/>
          <w:lang w:val="en-US"/>
        </w:rPr>
        <w:t>ed</w:t>
      </w:r>
      <w:r w:rsidR="001B7EB5">
        <w:rPr>
          <w:sz w:val="24"/>
          <w:szCs w:val="24"/>
          <w:lang w:val="en-US"/>
        </w:rPr>
        <w:t xml:space="preserve"> every day.  </w:t>
      </w:r>
      <w:r w:rsidR="001B7EB5" w:rsidRPr="008E15E0">
        <w:rPr>
          <w:sz w:val="24"/>
          <w:szCs w:val="24"/>
          <w:lang w:val="en-US"/>
        </w:rPr>
        <w:t>For all experiments, animals we</w:t>
      </w:r>
      <w:r w:rsidR="001B7EB5">
        <w:rPr>
          <w:sz w:val="24"/>
          <w:szCs w:val="24"/>
          <w:lang w:val="en-US"/>
        </w:rPr>
        <w:t>re starved for at least 5 days.</w:t>
      </w:r>
    </w:p>
    <w:p w:rsidR="00C61C22" w:rsidRPr="008E15E0" w:rsidRDefault="00C61C22" w:rsidP="008E15E0">
      <w:pPr>
        <w:spacing w:line="360" w:lineRule="auto"/>
        <w:jc w:val="both"/>
        <w:rPr>
          <w:sz w:val="24"/>
          <w:szCs w:val="24"/>
          <w:lang w:val="en-US"/>
        </w:rPr>
      </w:pPr>
    </w:p>
    <w:p w:rsidR="005626B9" w:rsidRPr="002D2B8E" w:rsidRDefault="009D33F0" w:rsidP="002D2B8E">
      <w:pPr>
        <w:pStyle w:val="Prrafodelista"/>
        <w:numPr>
          <w:ilvl w:val="0"/>
          <w:numId w:val="10"/>
        </w:numPr>
        <w:spacing w:line="360" w:lineRule="auto"/>
        <w:jc w:val="both"/>
        <w:rPr>
          <w:b/>
          <w:sz w:val="24"/>
          <w:szCs w:val="24"/>
          <w:lang w:val="en-US"/>
        </w:rPr>
      </w:pPr>
      <w:r w:rsidRPr="009D33F0">
        <w:rPr>
          <w:b/>
          <w:sz w:val="24"/>
          <w:szCs w:val="24"/>
          <w:lang w:val="en-US"/>
        </w:rPr>
        <w:t>Staining</w:t>
      </w:r>
    </w:p>
    <w:p w:rsidR="00D03AE9" w:rsidRDefault="008672A1" w:rsidP="008E15E0">
      <w:pPr>
        <w:spacing w:line="360" w:lineRule="auto"/>
        <w:jc w:val="both"/>
        <w:rPr>
          <w:sz w:val="24"/>
          <w:szCs w:val="24"/>
          <w:lang w:val="en-US"/>
        </w:rPr>
      </w:pPr>
      <w:r w:rsidRPr="008E15E0">
        <w:rPr>
          <w:sz w:val="24"/>
          <w:szCs w:val="24"/>
          <w:lang w:val="en-US"/>
        </w:rPr>
        <w:t xml:space="preserve">Whole mount antibody labeling was done in </w:t>
      </w:r>
      <w:r w:rsidRPr="0021551B">
        <w:rPr>
          <w:i/>
          <w:sz w:val="24"/>
          <w:szCs w:val="24"/>
          <w:lang w:val="en-US"/>
        </w:rPr>
        <w:t>Girardia</w:t>
      </w:r>
      <w:r w:rsidRPr="008E15E0">
        <w:rPr>
          <w:sz w:val="24"/>
          <w:szCs w:val="24"/>
          <w:lang w:val="en-US"/>
        </w:rPr>
        <w:t xml:space="preserve"> sp. </w:t>
      </w:r>
      <w:r w:rsidR="003545B3" w:rsidRPr="008E15E0">
        <w:rPr>
          <w:sz w:val="24"/>
          <w:szCs w:val="24"/>
          <w:lang w:val="en-US"/>
        </w:rPr>
        <w:t>Animals were fixed 3, 6</w:t>
      </w:r>
      <w:r w:rsidR="0043276E" w:rsidRPr="008E15E0">
        <w:rPr>
          <w:sz w:val="24"/>
          <w:szCs w:val="24"/>
          <w:lang w:val="en-US"/>
        </w:rPr>
        <w:t>, 18, 48</w:t>
      </w:r>
      <w:r w:rsidR="003545B3" w:rsidRPr="008E15E0">
        <w:rPr>
          <w:sz w:val="24"/>
          <w:szCs w:val="24"/>
          <w:lang w:val="en-US"/>
        </w:rPr>
        <w:t xml:space="preserve"> hours </w:t>
      </w:r>
      <w:r w:rsidR="0043276E" w:rsidRPr="008E15E0">
        <w:rPr>
          <w:sz w:val="24"/>
          <w:szCs w:val="24"/>
          <w:lang w:val="en-US"/>
        </w:rPr>
        <w:t xml:space="preserve">and 8 days </w:t>
      </w:r>
      <w:r w:rsidR="003545B3" w:rsidRPr="008E15E0">
        <w:rPr>
          <w:sz w:val="24"/>
          <w:szCs w:val="24"/>
          <w:lang w:val="en-US"/>
        </w:rPr>
        <w:t>post amputation. We use</w:t>
      </w:r>
      <w:r w:rsidR="004D17E5" w:rsidRPr="008E15E0">
        <w:rPr>
          <w:sz w:val="24"/>
          <w:szCs w:val="24"/>
          <w:lang w:val="en-US"/>
        </w:rPr>
        <w:t>d</w:t>
      </w:r>
      <w:r w:rsidR="003545B3" w:rsidRPr="008E15E0">
        <w:rPr>
          <w:sz w:val="24"/>
          <w:szCs w:val="24"/>
          <w:lang w:val="en-US"/>
        </w:rPr>
        <w:t xml:space="preserve"> the</w:t>
      </w:r>
      <w:r w:rsidR="004D17E5" w:rsidRPr="008E15E0">
        <w:rPr>
          <w:sz w:val="24"/>
          <w:szCs w:val="24"/>
          <w:lang w:val="en-US"/>
        </w:rPr>
        <w:t xml:space="preserve"> primary</w:t>
      </w:r>
      <w:r w:rsidR="003545B3" w:rsidRPr="008E15E0">
        <w:rPr>
          <w:sz w:val="24"/>
          <w:szCs w:val="24"/>
          <w:lang w:val="en-US"/>
        </w:rPr>
        <w:t xml:space="preserve"> antibody</w:t>
      </w:r>
      <w:r w:rsidR="00385E85" w:rsidRPr="008E15E0">
        <w:rPr>
          <w:sz w:val="24"/>
          <w:szCs w:val="24"/>
          <w:lang w:val="en-US"/>
        </w:rPr>
        <w:t xml:space="preserve"> </w:t>
      </w:r>
      <w:r w:rsidR="00144C03" w:rsidRPr="008E15E0">
        <w:rPr>
          <w:sz w:val="24"/>
          <w:szCs w:val="24"/>
          <w:lang w:val="en-US"/>
        </w:rPr>
        <w:t>that recognizes H</w:t>
      </w:r>
      <w:r w:rsidR="00385E85" w:rsidRPr="008E15E0">
        <w:rPr>
          <w:sz w:val="24"/>
          <w:szCs w:val="24"/>
          <w:lang w:val="en-US"/>
        </w:rPr>
        <w:t>istone H3</w:t>
      </w:r>
      <w:r w:rsidR="004D17E5" w:rsidRPr="008E15E0">
        <w:rPr>
          <w:sz w:val="24"/>
          <w:szCs w:val="24"/>
          <w:lang w:val="en-US"/>
        </w:rPr>
        <w:t xml:space="preserve"> </w:t>
      </w:r>
      <w:r w:rsidR="00144C03" w:rsidRPr="008E15E0">
        <w:rPr>
          <w:sz w:val="24"/>
          <w:szCs w:val="24"/>
          <w:lang w:val="en-US"/>
        </w:rPr>
        <w:t xml:space="preserve">phosphorylated at serine 10 </w:t>
      </w:r>
      <w:r w:rsidR="004D17E5" w:rsidRPr="008E15E0">
        <w:rPr>
          <w:sz w:val="24"/>
          <w:szCs w:val="24"/>
          <w:lang w:val="en-US"/>
        </w:rPr>
        <w:t xml:space="preserve">and the secondary antibody </w:t>
      </w:r>
      <w:r w:rsidR="003545B3" w:rsidRPr="008E15E0">
        <w:rPr>
          <w:sz w:val="24"/>
          <w:szCs w:val="24"/>
          <w:lang w:val="en-US"/>
        </w:rPr>
        <w:t>anti-rabbit IgG. Imm</w:t>
      </w:r>
      <w:r w:rsidRPr="008E15E0">
        <w:rPr>
          <w:sz w:val="24"/>
          <w:szCs w:val="24"/>
          <w:lang w:val="en-US"/>
        </w:rPr>
        <w:t>u</w:t>
      </w:r>
      <w:r w:rsidR="003545B3" w:rsidRPr="008E15E0">
        <w:rPr>
          <w:sz w:val="24"/>
          <w:szCs w:val="24"/>
          <w:lang w:val="en-US"/>
        </w:rPr>
        <w:t xml:space="preserve">nostaining was done following </w:t>
      </w:r>
      <w:r w:rsidR="00FD4F84" w:rsidRPr="008E15E0">
        <w:rPr>
          <w:sz w:val="24"/>
          <w:szCs w:val="24"/>
          <w:lang w:val="en-US"/>
        </w:rPr>
        <w:t xml:space="preserve">Forsthoefel </w:t>
      </w:r>
      <w:r w:rsidR="00FD4F84" w:rsidRPr="008E15E0">
        <w:rPr>
          <w:i/>
          <w:sz w:val="24"/>
          <w:szCs w:val="24"/>
          <w:lang w:val="en-US"/>
        </w:rPr>
        <w:t>et al</w:t>
      </w:r>
      <w:r w:rsidR="008E7425" w:rsidRPr="008E15E0">
        <w:rPr>
          <w:i/>
          <w:sz w:val="24"/>
          <w:szCs w:val="24"/>
          <w:lang w:val="en-US"/>
        </w:rPr>
        <w:t>.</w:t>
      </w:r>
      <w:r w:rsidR="00FD4F84" w:rsidRPr="008E15E0">
        <w:rPr>
          <w:sz w:val="24"/>
          <w:szCs w:val="24"/>
          <w:lang w:val="en-US"/>
        </w:rPr>
        <w:t xml:space="preserve"> (2018) protocol</w:t>
      </w:r>
      <w:r w:rsidRPr="008E15E0">
        <w:rPr>
          <w:sz w:val="24"/>
          <w:szCs w:val="24"/>
          <w:lang w:val="en-US"/>
        </w:rPr>
        <w:t xml:space="preserve"> with the following changes</w:t>
      </w:r>
      <w:r w:rsidR="00FD4F84" w:rsidRPr="008E15E0">
        <w:rPr>
          <w:sz w:val="24"/>
          <w:szCs w:val="24"/>
          <w:lang w:val="en-US"/>
        </w:rPr>
        <w:t xml:space="preserve">. </w:t>
      </w:r>
      <w:r w:rsidRPr="008E15E0">
        <w:rPr>
          <w:sz w:val="24"/>
          <w:szCs w:val="24"/>
          <w:lang w:val="en-US"/>
        </w:rPr>
        <w:t>Control and amputated a</w:t>
      </w:r>
      <w:r w:rsidR="00926F7A" w:rsidRPr="008E15E0">
        <w:rPr>
          <w:sz w:val="24"/>
          <w:szCs w:val="24"/>
          <w:lang w:val="en-US"/>
        </w:rPr>
        <w:t xml:space="preserve">nimals were incubated </w:t>
      </w:r>
      <w:r w:rsidR="004D17E5" w:rsidRPr="008E15E0">
        <w:rPr>
          <w:sz w:val="24"/>
          <w:szCs w:val="24"/>
          <w:lang w:val="en-US"/>
        </w:rPr>
        <w:t xml:space="preserve">in culture water </w:t>
      </w:r>
      <w:r w:rsidR="00926F7A" w:rsidRPr="008E15E0">
        <w:rPr>
          <w:sz w:val="24"/>
          <w:szCs w:val="24"/>
          <w:lang w:val="en-US"/>
        </w:rPr>
        <w:t>on ice</w:t>
      </w:r>
      <w:r w:rsidR="004D17E5" w:rsidRPr="008E15E0">
        <w:rPr>
          <w:sz w:val="24"/>
          <w:szCs w:val="24"/>
          <w:lang w:val="en-US"/>
        </w:rPr>
        <w:t xml:space="preserve"> for</w:t>
      </w:r>
      <w:r w:rsidR="00926F7A" w:rsidRPr="008E15E0">
        <w:rPr>
          <w:sz w:val="24"/>
          <w:szCs w:val="24"/>
          <w:lang w:val="en-US"/>
        </w:rPr>
        <w:t xml:space="preserve"> 2</w:t>
      </w:r>
      <w:r w:rsidRPr="008E15E0">
        <w:rPr>
          <w:sz w:val="24"/>
          <w:szCs w:val="24"/>
          <w:lang w:val="en-US"/>
        </w:rPr>
        <w:t xml:space="preserve"> min in 24-well plates. The culture water</w:t>
      </w:r>
      <w:r w:rsidR="00926F7A" w:rsidRPr="008E15E0">
        <w:rPr>
          <w:sz w:val="24"/>
          <w:szCs w:val="24"/>
          <w:lang w:val="en-US"/>
        </w:rPr>
        <w:t xml:space="preserve"> was replaced with ice-cold 2%HCl for 10 min at </w:t>
      </w:r>
      <w:r w:rsidRPr="008E15E0">
        <w:rPr>
          <w:sz w:val="24"/>
          <w:szCs w:val="24"/>
          <w:lang w:val="en-US"/>
        </w:rPr>
        <w:t>room temperature (</w:t>
      </w:r>
      <w:r w:rsidR="00926F7A" w:rsidRPr="008E15E0">
        <w:rPr>
          <w:sz w:val="24"/>
          <w:szCs w:val="24"/>
          <w:lang w:val="en-US"/>
        </w:rPr>
        <w:t>RT</w:t>
      </w:r>
      <w:r w:rsidRPr="008E15E0">
        <w:rPr>
          <w:sz w:val="24"/>
          <w:szCs w:val="24"/>
          <w:lang w:val="en-US"/>
        </w:rPr>
        <w:t>)</w:t>
      </w:r>
      <w:r w:rsidR="00926F7A" w:rsidRPr="008E15E0">
        <w:rPr>
          <w:sz w:val="24"/>
          <w:szCs w:val="24"/>
          <w:lang w:val="en-US"/>
        </w:rPr>
        <w:t>, then animals were rinsed once with 1x PBS</w:t>
      </w:r>
      <w:r w:rsidR="002B3759">
        <w:rPr>
          <w:sz w:val="24"/>
          <w:szCs w:val="24"/>
          <w:lang w:val="en-US"/>
        </w:rPr>
        <w:t xml:space="preserve"> (NaCl, KCl, NA</w:t>
      </w:r>
      <w:r w:rsidR="002B3759" w:rsidRPr="002B3759">
        <w:rPr>
          <w:sz w:val="24"/>
          <w:szCs w:val="24"/>
          <w:vertAlign w:val="subscript"/>
          <w:lang w:val="en-US"/>
        </w:rPr>
        <w:t>2</w:t>
      </w:r>
      <w:r w:rsidR="002B3759">
        <w:rPr>
          <w:sz w:val="24"/>
          <w:szCs w:val="24"/>
          <w:lang w:val="en-US"/>
        </w:rPr>
        <w:t>HPO</w:t>
      </w:r>
      <w:r w:rsidR="002B3759" w:rsidRPr="002B3759">
        <w:rPr>
          <w:sz w:val="24"/>
          <w:szCs w:val="24"/>
          <w:vertAlign w:val="subscript"/>
          <w:lang w:val="en-US"/>
        </w:rPr>
        <w:t>4</w:t>
      </w:r>
      <w:r w:rsidR="002B3759">
        <w:rPr>
          <w:sz w:val="24"/>
          <w:szCs w:val="24"/>
          <w:lang w:val="en-US"/>
        </w:rPr>
        <w:t>, KH</w:t>
      </w:r>
      <w:r w:rsidR="002B3759" w:rsidRPr="002B3759">
        <w:rPr>
          <w:sz w:val="24"/>
          <w:szCs w:val="24"/>
          <w:vertAlign w:val="subscript"/>
          <w:lang w:val="en-US"/>
        </w:rPr>
        <w:t>2</w:t>
      </w:r>
      <w:r w:rsidR="002B3759">
        <w:rPr>
          <w:sz w:val="24"/>
          <w:szCs w:val="24"/>
          <w:lang w:val="en-US"/>
        </w:rPr>
        <w:t>PO</w:t>
      </w:r>
      <w:r w:rsidR="002B3759" w:rsidRPr="002B3759">
        <w:rPr>
          <w:sz w:val="24"/>
          <w:szCs w:val="24"/>
          <w:vertAlign w:val="subscript"/>
          <w:lang w:val="en-US"/>
        </w:rPr>
        <w:t>4</w:t>
      </w:r>
      <w:r w:rsidR="002B3759">
        <w:rPr>
          <w:sz w:val="24"/>
          <w:szCs w:val="24"/>
          <w:lang w:val="en-US"/>
        </w:rPr>
        <w:t>)</w:t>
      </w:r>
      <w:r w:rsidR="00926F7A" w:rsidRPr="008E15E0">
        <w:rPr>
          <w:sz w:val="24"/>
          <w:szCs w:val="24"/>
          <w:lang w:val="en-US"/>
        </w:rPr>
        <w:t>. Ice-cold Carnoy’</w:t>
      </w:r>
      <w:r w:rsidR="00E4605B" w:rsidRPr="008E15E0">
        <w:rPr>
          <w:sz w:val="24"/>
          <w:szCs w:val="24"/>
          <w:lang w:val="en-US"/>
        </w:rPr>
        <w:t xml:space="preserve">s </w:t>
      </w:r>
      <w:r w:rsidR="00E4605B" w:rsidRPr="008E15E0">
        <w:rPr>
          <w:sz w:val="24"/>
          <w:szCs w:val="24"/>
          <w:lang w:val="en-US"/>
        </w:rPr>
        <w:lastRenderedPageBreak/>
        <w:t xml:space="preserve">Fixative </w:t>
      </w:r>
      <w:r w:rsidRPr="008E15E0">
        <w:rPr>
          <w:sz w:val="24"/>
          <w:szCs w:val="24"/>
          <w:lang w:val="en-US"/>
        </w:rPr>
        <w:t>(</w:t>
      </w:r>
      <w:r w:rsidR="00597D02" w:rsidRPr="008E15E0">
        <w:rPr>
          <w:sz w:val="24"/>
          <w:szCs w:val="24"/>
          <w:lang w:val="en-US"/>
        </w:rPr>
        <w:t xml:space="preserve">6:3:1 Ethanol: Chloroform: Acetic acid) </w:t>
      </w:r>
      <w:r w:rsidR="00E4605B" w:rsidRPr="008E15E0">
        <w:rPr>
          <w:sz w:val="24"/>
          <w:szCs w:val="24"/>
          <w:lang w:val="en-US"/>
        </w:rPr>
        <w:t xml:space="preserve">was added </w:t>
      </w:r>
      <w:r w:rsidR="00DC4ED9" w:rsidRPr="008E15E0">
        <w:rPr>
          <w:sz w:val="24"/>
          <w:szCs w:val="24"/>
          <w:lang w:val="en-US"/>
        </w:rPr>
        <w:t>and the plates kept for 2h</w:t>
      </w:r>
      <w:r w:rsidR="00E4605B" w:rsidRPr="008E15E0">
        <w:rPr>
          <w:sz w:val="24"/>
          <w:szCs w:val="24"/>
          <w:lang w:val="en-US"/>
        </w:rPr>
        <w:t xml:space="preserve"> at 4°C</w:t>
      </w:r>
      <w:r w:rsidR="00DC4ED9" w:rsidRPr="008E15E0">
        <w:rPr>
          <w:sz w:val="24"/>
          <w:szCs w:val="24"/>
          <w:lang w:val="en-US"/>
        </w:rPr>
        <w:t>,</w:t>
      </w:r>
      <w:r w:rsidR="00E4605B" w:rsidRPr="008E15E0">
        <w:rPr>
          <w:sz w:val="24"/>
          <w:szCs w:val="24"/>
          <w:lang w:val="en-US"/>
        </w:rPr>
        <w:t xml:space="preserve"> making sure animals were straight and fl</w:t>
      </w:r>
      <w:r w:rsidR="00DC4ED9" w:rsidRPr="008E15E0">
        <w:rPr>
          <w:sz w:val="24"/>
          <w:szCs w:val="24"/>
          <w:lang w:val="en-US"/>
        </w:rPr>
        <w:t>at.</w:t>
      </w:r>
      <w:r w:rsidR="00FD4F84" w:rsidRPr="008E15E0">
        <w:rPr>
          <w:sz w:val="24"/>
          <w:szCs w:val="24"/>
          <w:lang w:val="en-US"/>
        </w:rPr>
        <w:t xml:space="preserve"> </w:t>
      </w:r>
      <w:r w:rsidR="00E4605B" w:rsidRPr="008E15E0">
        <w:rPr>
          <w:sz w:val="24"/>
          <w:szCs w:val="24"/>
          <w:lang w:val="en-US"/>
        </w:rPr>
        <w:t xml:space="preserve">Afterwards, Carnoy’s fixative was replaced with </w:t>
      </w:r>
      <w:r w:rsidR="00DC4ED9" w:rsidRPr="008E15E0">
        <w:rPr>
          <w:sz w:val="24"/>
          <w:szCs w:val="24"/>
          <w:lang w:val="en-US"/>
        </w:rPr>
        <w:t>ice-cold-100% methanol. A</w:t>
      </w:r>
      <w:r w:rsidR="00E4605B" w:rsidRPr="008E15E0">
        <w:rPr>
          <w:sz w:val="24"/>
          <w:szCs w:val="24"/>
          <w:lang w:val="en-US"/>
        </w:rPr>
        <w:t>nimals were rinse</w:t>
      </w:r>
      <w:r w:rsidR="00DC4ED9" w:rsidRPr="008E15E0">
        <w:rPr>
          <w:sz w:val="24"/>
          <w:szCs w:val="24"/>
          <w:lang w:val="en-US"/>
        </w:rPr>
        <w:t>d</w:t>
      </w:r>
      <w:r w:rsidR="00E4605B" w:rsidRPr="008E15E0">
        <w:rPr>
          <w:sz w:val="24"/>
          <w:szCs w:val="24"/>
          <w:lang w:val="en-US"/>
        </w:rPr>
        <w:t xml:space="preserve"> two more times with methanol</w:t>
      </w:r>
      <w:r w:rsidR="00DC4ED9" w:rsidRPr="008E15E0">
        <w:rPr>
          <w:sz w:val="24"/>
          <w:szCs w:val="24"/>
          <w:lang w:val="en-US"/>
        </w:rPr>
        <w:t xml:space="preserve">, and then </w:t>
      </w:r>
      <w:r w:rsidR="00564C96" w:rsidRPr="008E15E0">
        <w:rPr>
          <w:sz w:val="24"/>
          <w:szCs w:val="24"/>
          <w:lang w:val="en-US"/>
        </w:rPr>
        <w:t>stored</w:t>
      </w:r>
      <w:r w:rsidR="00472782" w:rsidRPr="008E15E0">
        <w:rPr>
          <w:sz w:val="24"/>
          <w:szCs w:val="24"/>
          <w:lang w:val="en-US"/>
        </w:rPr>
        <w:t xml:space="preserve"> in 2ml polypropylene microcentrifuge tube at 4°C</w:t>
      </w:r>
      <w:r w:rsidR="00E4605B" w:rsidRPr="008E15E0">
        <w:rPr>
          <w:sz w:val="24"/>
          <w:szCs w:val="24"/>
          <w:lang w:val="en-US"/>
        </w:rPr>
        <w:t>.</w:t>
      </w:r>
      <w:r w:rsidR="00564C96" w:rsidRPr="008E15E0">
        <w:rPr>
          <w:sz w:val="24"/>
          <w:szCs w:val="24"/>
          <w:lang w:val="en-US"/>
        </w:rPr>
        <w:t xml:space="preserve"> Before bleaching, animals were rehydrated in </w:t>
      </w:r>
      <w:r w:rsidR="00DC4ED9" w:rsidRPr="008E15E0">
        <w:rPr>
          <w:sz w:val="24"/>
          <w:szCs w:val="24"/>
          <w:lang w:val="en-US"/>
        </w:rPr>
        <w:t xml:space="preserve">a mix of methanol and </w:t>
      </w:r>
      <w:r w:rsidR="00564C96" w:rsidRPr="008E15E0">
        <w:rPr>
          <w:sz w:val="24"/>
          <w:szCs w:val="24"/>
          <w:lang w:val="en-US"/>
        </w:rPr>
        <w:t>PBSTx</w:t>
      </w:r>
      <w:r w:rsidR="00DC4ED9" w:rsidRPr="008E15E0">
        <w:rPr>
          <w:sz w:val="24"/>
          <w:szCs w:val="24"/>
          <w:lang w:val="en-US"/>
        </w:rPr>
        <w:t xml:space="preserve"> (1:1), then</w:t>
      </w:r>
      <w:r w:rsidR="00564C96" w:rsidRPr="008E15E0">
        <w:rPr>
          <w:sz w:val="24"/>
          <w:szCs w:val="24"/>
          <w:lang w:val="en-US"/>
        </w:rPr>
        <w:t xml:space="preserve"> rinsed two times in PBSTx</w:t>
      </w:r>
      <w:r w:rsidR="002B3759">
        <w:rPr>
          <w:sz w:val="24"/>
          <w:szCs w:val="24"/>
          <w:lang w:val="en-US"/>
        </w:rPr>
        <w:t xml:space="preserve"> (PBS, Triton X-100)</w:t>
      </w:r>
      <w:r w:rsidR="00564C96" w:rsidRPr="008E15E0">
        <w:rPr>
          <w:sz w:val="24"/>
          <w:szCs w:val="24"/>
          <w:lang w:val="en-US"/>
        </w:rPr>
        <w:t xml:space="preserve">. </w:t>
      </w:r>
      <w:r w:rsidR="00DC4ED9" w:rsidRPr="008E15E0">
        <w:rPr>
          <w:sz w:val="24"/>
          <w:szCs w:val="24"/>
          <w:lang w:val="en-US"/>
        </w:rPr>
        <w:t>To bleach the dark epidermal pigment of the planarians, the rehydrated tissue was incubated in an a</w:t>
      </w:r>
      <w:r w:rsidR="00564C96" w:rsidRPr="008E15E0">
        <w:rPr>
          <w:sz w:val="24"/>
          <w:szCs w:val="24"/>
          <w:lang w:val="en-US"/>
        </w:rPr>
        <w:t>queous bleaching solution (1% H2O2, 5% fo</w:t>
      </w:r>
      <w:r w:rsidR="00DC4ED9" w:rsidRPr="008E15E0">
        <w:rPr>
          <w:sz w:val="24"/>
          <w:szCs w:val="24"/>
          <w:lang w:val="en-US"/>
        </w:rPr>
        <w:t xml:space="preserve">rmamide and 0.5X SSC) </w:t>
      </w:r>
      <w:r w:rsidR="00564C96" w:rsidRPr="008E15E0">
        <w:rPr>
          <w:sz w:val="24"/>
          <w:szCs w:val="24"/>
          <w:lang w:val="en-US"/>
        </w:rPr>
        <w:t>for 6 hours</w:t>
      </w:r>
      <w:r w:rsidR="00B824CD" w:rsidRPr="008E15E0">
        <w:rPr>
          <w:sz w:val="24"/>
          <w:szCs w:val="24"/>
          <w:lang w:val="en-US"/>
        </w:rPr>
        <w:t xml:space="preserve"> under </w:t>
      </w:r>
      <w:r w:rsidR="00DC4ED9" w:rsidRPr="008E15E0">
        <w:rPr>
          <w:sz w:val="24"/>
          <w:szCs w:val="24"/>
          <w:lang w:val="en-US"/>
        </w:rPr>
        <w:t xml:space="preserve">the light of </w:t>
      </w:r>
      <w:r w:rsidR="00B824CD" w:rsidRPr="008E15E0">
        <w:rPr>
          <w:sz w:val="24"/>
          <w:szCs w:val="24"/>
          <w:lang w:val="en-US"/>
        </w:rPr>
        <w:t>a fluorescent lamp</w:t>
      </w:r>
      <w:r w:rsidR="00564C96" w:rsidRPr="008E15E0">
        <w:rPr>
          <w:sz w:val="24"/>
          <w:szCs w:val="24"/>
          <w:lang w:val="en-US"/>
        </w:rPr>
        <w:t>.</w:t>
      </w:r>
      <w:r w:rsidR="00B824CD" w:rsidRPr="008E15E0">
        <w:rPr>
          <w:sz w:val="24"/>
          <w:szCs w:val="24"/>
          <w:lang w:val="en-US"/>
        </w:rPr>
        <w:t xml:space="preserve"> </w:t>
      </w:r>
      <w:r w:rsidR="00DC4ED9" w:rsidRPr="008E15E0">
        <w:rPr>
          <w:sz w:val="24"/>
          <w:szCs w:val="24"/>
          <w:lang w:val="en-US"/>
        </w:rPr>
        <w:t>P</w:t>
      </w:r>
      <w:r w:rsidR="00B824CD" w:rsidRPr="008E15E0">
        <w:rPr>
          <w:sz w:val="24"/>
          <w:szCs w:val="24"/>
          <w:lang w:val="en-US"/>
        </w:rPr>
        <w:t>ost-fixation</w:t>
      </w:r>
      <w:r w:rsidR="00DC4ED9" w:rsidRPr="008E15E0">
        <w:rPr>
          <w:sz w:val="24"/>
          <w:szCs w:val="24"/>
          <w:lang w:val="en-US"/>
        </w:rPr>
        <w:t xml:space="preserve"> for 10 minutes</w:t>
      </w:r>
      <w:r w:rsidR="00B824CD" w:rsidRPr="008E15E0">
        <w:rPr>
          <w:sz w:val="24"/>
          <w:szCs w:val="24"/>
          <w:lang w:val="en-US"/>
        </w:rPr>
        <w:t xml:space="preserve"> was done after bleaching</w:t>
      </w:r>
      <w:r w:rsidR="00DC4ED9" w:rsidRPr="008E15E0">
        <w:rPr>
          <w:sz w:val="24"/>
          <w:szCs w:val="24"/>
          <w:lang w:val="en-US"/>
        </w:rPr>
        <w:t xml:space="preserve">, using </w:t>
      </w:r>
      <w:r w:rsidR="00B824CD" w:rsidRPr="008E15E0">
        <w:rPr>
          <w:sz w:val="24"/>
          <w:szCs w:val="24"/>
          <w:lang w:val="en-US"/>
        </w:rPr>
        <w:t xml:space="preserve">4% formaldehyde </w:t>
      </w:r>
      <w:r w:rsidR="00DC4ED9" w:rsidRPr="008E15E0">
        <w:rPr>
          <w:sz w:val="24"/>
          <w:szCs w:val="24"/>
          <w:lang w:val="en-US"/>
        </w:rPr>
        <w:t>in PBSTX</w:t>
      </w:r>
      <w:r w:rsidR="003B271E">
        <w:rPr>
          <w:sz w:val="24"/>
          <w:szCs w:val="24"/>
          <w:lang w:val="en-US"/>
        </w:rPr>
        <w:t>. The f</w:t>
      </w:r>
      <w:r w:rsidR="00B824CD" w:rsidRPr="008E15E0">
        <w:rPr>
          <w:sz w:val="24"/>
          <w:szCs w:val="24"/>
          <w:lang w:val="en-US"/>
        </w:rPr>
        <w:t>ixative solution was removed and animals were rinse</w:t>
      </w:r>
      <w:r w:rsidR="00DC4ED9" w:rsidRPr="008E15E0">
        <w:rPr>
          <w:sz w:val="24"/>
          <w:szCs w:val="24"/>
          <w:lang w:val="en-US"/>
        </w:rPr>
        <w:t>d</w:t>
      </w:r>
      <w:r w:rsidR="00B824CD" w:rsidRPr="008E15E0">
        <w:rPr>
          <w:sz w:val="24"/>
          <w:szCs w:val="24"/>
          <w:lang w:val="en-US"/>
        </w:rPr>
        <w:t xml:space="preserve"> two times with PBSTx. </w:t>
      </w:r>
      <w:r w:rsidR="00DC4ED9" w:rsidRPr="008E15E0">
        <w:rPr>
          <w:sz w:val="24"/>
          <w:szCs w:val="24"/>
          <w:lang w:val="en-US"/>
        </w:rPr>
        <w:t>To block non-specific binding of the antibody, the tissue was incubated for 4 hours at room temperature in blocking solution (10% goat serum in PBSTx). To d</w:t>
      </w:r>
      <w:r w:rsidR="003F674C">
        <w:rPr>
          <w:sz w:val="24"/>
          <w:szCs w:val="24"/>
          <w:lang w:val="en-US"/>
        </w:rPr>
        <w:t>etect cell proliferation we use</w:t>
      </w:r>
      <w:r w:rsidR="002B3759">
        <w:rPr>
          <w:sz w:val="24"/>
          <w:szCs w:val="24"/>
          <w:lang w:val="en-US"/>
        </w:rPr>
        <w:t xml:space="preserve"> rabbit polyclonal anti-phospho-Histone H3 (pSer10) antibody. The </w:t>
      </w:r>
      <w:r w:rsidR="00F2024A" w:rsidRPr="008E15E0">
        <w:rPr>
          <w:sz w:val="24"/>
          <w:szCs w:val="24"/>
          <w:lang w:val="en-US"/>
        </w:rPr>
        <w:t xml:space="preserve">primary antibody (H3P) diluted in blocking solution (1:500) and </w:t>
      </w:r>
      <w:r w:rsidR="003F674C">
        <w:rPr>
          <w:sz w:val="24"/>
          <w:szCs w:val="24"/>
          <w:lang w:val="en-US"/>
        </w:rPr>
        <w:t>the tissue were</w:t>
      </w:r>
      <w:r w:rsidR="00DC4ED9" w:rsidRPr="008E15E0">
        <w:rPr>
          <w:sz w:val="24"/>
          <w:szCs w:val="24"/>
          <w:lang w:val="en-US"/>
        </w:rPr>
        <w:t xml:space="preserve"> </w:t>
      </w:r>
      <w:r w:rsidR="00F2024A" w:rsidRPr="008E15E0">
        <w:rPr>
          <w:sz w:val="24"/>
          <w:szCs w:val="24"/>
          <w:lang w:val="en-US"/>
        </w:rPr>
        <w:t>incubated</w:t>
      </w:r>
      <w:r w:rsidR="00DC4ED9" w:rsidRPr="008E15E0">
        <w:rPr>
          <w:sz w:val="24"/>
          <w:szCs w:val="24"/>
          <w:lang w:val="en-US"/>
        </w:rPr>
        <w:t xml:space="preserve"> </w:t>
      </w:r>
      <w:r w:rsidR="00F2024A" w:rsidRPr="008E15E0">
        <w:rPr>
          <w:sz w:val="24"/>
          <w:szCs w:val="24"/>
          <w:lang w:val="en-US"/>
        </w:rPr>
        <w:t>for 48h at 4°C</w:t>
      </w:r>
      <w:r w:rsidR="00DC4ED9" w:rsidRPr="008E15E0">
        <w:rPr>
          <w:sz w:val="24"/>
          <w:szCs w:val="24"/>
          <w:lang w:val="en-US"/>
        </w:rPr>
        <w:t>,</w:t>
      </w:r>
      <w:r w:rsidR="0080356D" w:rsidRPr="008E15E0">
        <w:rPr>
          <w:sz w:val="24"/>
          <w:szCs w:val="24"/>
          <w:lang w:val="en-US"/>
        </w:rPr>
        <w:t xml:space="preserve"> with gentle rocking</w:t>
      </w:r>
      <w:r w:rsidR="00F2024A" w:rsidRPr="008E15E0">
        <w:rPr>
          <w:sz w:val="24"/>
          <w:szCs w:val="24"/>
          <w:lang w:val="en-US"/>
        </w:rPr>
        <w:t>.</w:t>
      </w:r>
      <w:r w:rsidR="0080356D" w:rsidRPr="008E15E0">
        <w:rPr>
          <w:sz w:val="24"/>
          <w:szCs w:val="24"/>
          <w:lang w:val="en-US"/>
        </w:rPr>
        <w:t xml:space="preserve"> Afterwards, </w:t>
      </w:r>
      <w:r w:rsidR="00DC4ED9" w:rsidRPr="008E15E0">
        <w:rPr>
          <w:sz w:val="24"/>
          <w:szCs w:val="24"/>
          <w:lang w:val="en-US"/>
        </w:rPr>
        <w:t xml:space="preserve">the </w:t>
      </w:r>
      <w:r w:rsidR="0080356D" w:rsidRPr="008E15E0">
        <w:rPr>
          <w:sz w:val="24"/>
          <w:szCs w:val="24"/>
          <w:lang w:val="en-US"/>
        </w:rPr>
        <w:t>antibody solution was removed and animals wer</w:t>
      </w:r>
      <w:r w:rsidR="00DC4ED9" w:rsidRPr="008E15E0">
        <w:rPr>
          <w:sz w:val="24"/>
          <w:szCs w:val="24"/>
          <w:lang w:val="en-US"/>
        </w:rPr>
        <w:t xml:space="preserve">e rinsed three times with PBSTx, </w:t>
      </w:r>
      <w:r w:rsidR="0080356D" w:rsidRPr="008E15E0">
        <w:rPr>
          <w:sz w:val="24"/>
          <w:szCs w:val="24"/>
          <w:lang w:val="en-US"/>
        </w:rPr>
        <w:t>and reblocked for one hour at room temperature.</w:t>
      </w:r>
      <w:r w:rsidR="00AB06A6" w:rsidRPr="008E15E0">
        <w:rPr>
          <w:sz w:val="24"/>
          <w:szCs w:val="24"/>
          <w:lang w:val="en-US"/>
        </w:rPr>
        <w:t xml:space="preserve"> To dete</w:t>
      </w:r>
      <w:r w:rsidR="003F674C">
        <w:rPr>
          <w:sz w:val="24"/>
          <w:szCs w:val="24"/>
          <w:lang w:val="en-US"/>
        </w:rPr>
        <w:t>ct the primary antibody we use Goat anti-Rabbit Secondary Antibody, Alexa Fluor 488 red</w:t>
      </w:r>
      <w:r w:rsidR="00AB06A6" w:rsidRPr="008E15E0">
        <w:rPr>
          <w:sz w:val="24"/>
          <w:szCs w:val="24"/>
          <w:lang w:val="en-US"/>
        </w:rPr>
        <w:t xml:space="preserve">. The </w:t>
      </w:r>
      <w:r w:rsidR="0080356D" w:rsidRPr="008E15E0">
        <w:rPr>
          <w:sz w:val="24"/>
          <w:szCs w:val="24"/>
          <w:lang w:val="en-US"/>
        </w:rPr>
        <w:t xml:space="preserve">secondary antibody </w:t>
      </w:r>
      <w:r w:rsidR="00AB06A6" w:rsidRPr="008E15E0">
        <w:rPr>
          <w:sz w:val="24"/>
          <w:szCs w:val="24"/>
          <w:lang w:val="en-US"/>
        </w:rPr>
        <w:t xml:space="preserve">was </w:t>
      </w:r>
      <w:r w:rsidR="0080356D" w:rsidRPr="008E15E0">
        <w:rPr>
          <w:sz w:val="24"/>
          <w:szCs w:val="24"/>
          <w:lang w:val="en-US"/>
        </w:rPr>
        <w:t>diluted in blockin</w:t>
      </w:r>
      <w:r w:rsidR="00C62900" w:rsidRPr="008E15E0">
        <w:rPr>
          <w:sz w:val="24"/>
          <w:szCs w:val="24"/>
          <w:lang w:val="en-US"/>
        </w:rPr>
        <w:t>g solution (1:500). In all next steps, tubes were protected from light with aluminum foil because fluorophore-conjugated secondary antibody was used. Animals were incubated for 48h at 4°C w</w:t>
      </w:r>
      <w:r w:rsidR="004D17E5" w:rsidRPr="008E15E0">
        <w:rPr>
          <w:sz w:val="24"/>
          <w:szCs w:val="24"/>
          <w:lang w:val="en-US"/>
        </w:rPr>
        <w:t>ith gentle rocking. After removing the</w:t>
      </w:r>
      <w:r w:rsidR="00C62900" w:rsidRPr="008E15E0">
        <w:rPr>
          <w:sz w:val="24"/>
          <w:szCs w:val="24"/>
          <w:lang w:val="en-US"/>
        </w:rPr>
        <w:t xml:space="preserve"> antibody, animals were rinse</w:t>
      </w:r>
      <w:r w:rsidR="00AB06A6" w:rsidRPr="008E15E0">
        <w:rPr>
          <w:sz w:val="24"/>
          <w:szCs w:val="24"/>
          <w:lang w:val="en-US"/>
        </w:rPr>
        <w:t>d</w:t>
      </w:r>
      <w:r w:rsidR="00C62900" w:rsidRPr="008E15E0">
        <w:rPr>
          <w:sz w:val="24"/>
          <w:szCs w:val="24"/>
          <w:lang w:val="en-US"/>
        </w:rPr>
        <w:t xml:space="preserve"> with PBSTx three times for 2h</w:t>
      </w:r>
      <w:r w:rsidR="009272FE" w:rsidRPr="008E15E0">
        <w:rPr>
          <w:sz w:val="24"/>
          <w:szCs w:val="24"/>
          <w:lang w:val="en-US"/>
        </w:rPr>
        <w:t xml:space="preserve">, </w:t>
      </w:r>
      <w:r w:rsidR="00A44E12" w:rsidRPr="008E15E0">
        <w:rPr>
          <w:sz w:val="24"/>
          <w:szCs w:val="24"/>
          <w:lang w:val="en-US"/>
        </w:rPr>
        <w:t>reblocked</w:t>
      </w:r>
      <w:r w:rsidR="009272FE" w:rsidRPr="008E15E0">
        <w:rPr>
          <w:sz w:val="24"/>
          <w:szCs w:val="24"/>
          <w:lang w:val="en-US"/>
        </w:rPr>
        <w:t xml:space="preserve"> for 1h and dehydrated in methanol for 24h at room temperature</w:t>
      </w:r>
      <w:r w:rsidR="00A44E12" w:rsidRPr="008E15E0">
        <w:rPr>
          <w:sz w:val="24"/>
          <w:szCs w:val="24"/>
          <w:lang w:val="en-US"/>
        </w:rPr>
        <w:t xml:space="preserve">. Animals </w:t>
      </w:r>
      <w:r w:rsidR="002E4200" w:rsidRPr="008E15E0">
        <w:rPr>
          <w:sz w:val="24"/>
          <w:szCs w:val="24"/>
          <w:lang w:val="en-US"/>
        </w:rPr>
        <w:t xml:space="preserve">were mounted </w:t>
      </w:r>
      <w:r w:rsidR="009272FE" w:rsidRPr="008E15E0">
        <w:rPr>
          <w:sz w:val="24"/>
          <w:szCs w:val="24"/>
          <w:lang w:val="en-US"/>
        </w:rPr>
        <w:t>in benz</w:t>
      </w:r>
      <w:r w:rsidR="00AB06A6" w:rsidRPr="008E15E0">
        <w:rPr>
          <w:sz w:val="24"/>
          <w:szCs w:val="24"/>
          <w:lang w:val="en-US"/>
        </w:rPr>
        <w:t xml:space="preserve">yl benzoate: benzyl alcohol (2:1) </w:t>
      </w:r>
      <w:r w:rsidR="002D2B8E" w:rsidRPr="008E15E0">
        <w:rPr>
          <w:sz w:val="24"/>
          <w:szCs w:val="24"/>
          <w:lang w:val="en-US"/>
        </w:rPr>
        <w:fldChar w:fldCharType="begin" w:fldLock="1"/>
      </w:r>
      <w:r w:rsidR="002D2B8E" w:rsidRPr="008E15E0">
        <w:rPr>
          <w:sz w:val="24"/>
          <w:szCs w:val="24"/>
          <w:lang w:val="en-US"/>
        </w:rPr>
        <w:instrText>ADDIN CSL_CITATION { "citationItems" : [ { "id" : "ITEM-1", "itemData" : { "DOI" : "10.1007/978-1-4939-7802-1_10", "ISSN" : "1940-6029", "PMID" : "29916163", "abstract" : "Efforts to elucidate mechanisms of regeneration in the planarian Schmidtea mediterranea have included the application of immunocytochemical methods to detect specific molecules and label cells and tissues in situ. Here we describe methods for immunofluorescent labeling of whole mount planarians. We outline protocols for fixation and steps for processing animals prior to immunolabeling, incorporating commonly utilized reagents for mucus removal, pigment bleaching, tissue permeabilization, and antigen retrieval. Because processing steps can mask or degrade antigens, we also recommend protocol parameters that can be tested simultaneously to optimize sample preparation for novel antibodies.", "author" : [ { "dropping-particle" : "", "family" : "Forsthoefel", "given" : "David J.", "non-dropping-particle" : "", "parse-names" : false, "suffix" : "" }, { "dropping-particle" : "", "family" : "Ross", "given" : "Kelly G.", "non-dropping-particle" : "", "parse-names" : false, "suffix" : "" }, { "dropping-particle" : "", "family" : "Newmark", "given" : "Phillip A.", "non-dropping-particle" : "", "parse-names" : false, "suffix" : "" }, { "dropping-particle" : "", "family" : "Zayas", "given" : "Ricardo M.", "non-dropping-particle" : "", "parse-names" : false, "suffix" : "" } ], "container-title" : "Methods in molecular biology (Clifton, N.J.)", "id" : "ITEM-1", "issued" : { "date-parts" : [ [ "2018" ] ] }, "page" : "353-366", "title" : "Fixation, Processing, and Immunofluorescent Labeling of Whole Mount Planarians", "type" : "chapter", "volume" : "1774" }, "uris" : [ "http://www.mendeley.com/documents/?uuid=d3e14b30-821c-3872-a6a7-48a8b3b83d7e" ] } ], "mendeley" : { "formattedCitation" : "(Forsthoefel, Ross, Newmark, &amp; Zayas, 2018)", "plainTextFormattedCitation" : "(Forsthoefel, Ross, Newmark, &amp; Zayas, 2018)", "previouslyFormattedCitation" : "(Forsthoefel, Ross, Newmark, &amp; Zayas, 2018)" }, "properties" : {  }, "schema" : "https://github.com/citation-style-language/schema/raw/master/csl-citation.json" }</w:instrText>
      </w:r>
      <w:r w:rsidR="002D2B8E" w:rsidRPr="008E15E0">
        <w:rPr>
          <w:sz w:val="24"/>
          <w:szCs w:val="24"/>
          <w:lang w:val="en-US"/>
        </w:rPr>
        <w:fldChar w:fldCharType="separate"/>
      </w:r>
      <w:r w:rsidR="002D2B8E" w:rsidRPr="008E15E0">
        <w:rPr>
          <w:noProof/>
          <w:sz w:val="24"/>
          <w:szCs w:val="24"/>
          <w:lang w:val="en-US"/>
        </w:rPr>
        <w:t>(Forsthoefel, Ross, Newmark, &amp; Zayas, 2018)</w:t>
      </w:r>
      <w:r w:rsidR="002D2B8E" w:rsidRPr="008E15E0">
        <w:rPr>
          <w:sz w:val="24"/>
          <w:szCs w:val="24"/>
          <w:lang w:val="en-US"/>
        </w:rPr>
        <w:fldChar w:fldCharType="end"/>
      </w:r>
      <w:r w:rsidR="009272FE" w:rsidRPr="008E15E0">
        <w:rPr>
          <w:sz w:val="24"/>
          <w:szCs w:val="24"/>
          <w:lang w:val="en-US"/>
        </w:rPr>
        <w:t xml:space="preserve">. </w:t>
      </w:r>
    </w:p>
    <w:p w:rsidR="00C61C22" w:rsidRPr="008E15E0" w:rsidRDefault="00C61C22" w:rsidP="008E15E0">
      <w:pPr>
        <w:spacing w:line="360" w:lineRule="auto"/>
        <w:jc w:val="both"/>
        <w:rPr>
          <w:sz w:val="24"/>
          <w:szCs w:val="24"/>
          <w:lang w:val="en-US"/>
        </w:rPr>
      </w:pPr>
    </w:p>
    <w:p w:rsidR="005626B9" w:rsidRPr="005626B9" w:rsidRDefault="005626B9" w:rsidP="005626B9">
      <w:pPr>
        <w:pStyle w:val="Prrafodelista"/>
        <w:numPr>
          <w:ilvl w:val="0"/>
          <w:numId w:val="10"/>
        </w:numPr>
        <w:spacing w:line="360" w:lineRule="auto"/>
        <w:jc w:val="both"/>
        <w:rPr>
          <w:b/>
          <w:sz w:val="24"/>
          <w:szCs w:val="24"/>
          <w:lang w:val="en-US"/>
        </w:rPr>
      </w:pPr>
      <w:r w:rsidRPr="005626B9">
        <w:rPr>
          <w:b/>
          <w:sz w:val="24"/>
          <w:szCs w:val="24"/>
          <w:lang w:val="en-US"/>
        </w:rPr>
        <w:t>Image and statistical analysis</w:t>
      </w:r>
    </w:p>
    <w:p w:rsidR="00467FA7" w:rsidRDefault="001A3952" w:rsidP="00144C03">
      <w:pPr>
        <w:spacing w:line="360" w:lineRule="auto"/>
        <w:jc w:val="both"/>
        <w:rPr>
          <w:sz w:val="24"/>
          <w:szCs w:val="24"/>
          <w:lang w:val="en-US"/>
        </w:rPr>
      </w:pPr>
      <w:r w:rsidRPr="008E15E0">
        <w:rPr>
          <w:sz w:val="24"/>
          <w:szCs w:val="24"/>
          <w:lang w:val="en-US"/>
        </w:rPr>
        <w:t>P</w:t>
      </w:r>
      <w:r w:rsidR="008A5DD0" w:rsidRPr="008E15E0">
        <w:rPr>
          <w:sz w:val="24"/>
          <w:szCs w:val="24"/>
          <w:lang w:val="en-US"/>
        </w:rPr>
        <w:t>hotographs</w:t>
      </w:r>
      <w:r w:rsidR="00144C03" w:rsidRPr="008E15E0">
        <w:rPr>
          <w:sz w:val="24"/>
          <w:szCs w:val="24"/>
          <w:lang w:val="en-US"/>
        </w:rPr>
        <w:t xml:space="preserve"> were taken</w:t>
      </w:r>
      <w:r w:rsidR="005C55A4" w:rsidRPr="008E15E0">
        <w:rPr>
          <w:sz w:val="24"/>
          <w:szCs w:val="24"/>
          <w:lang w:val="en-US"/>
        </w:rPr>
        <w:t xml:space="preserve"> across the planarian body</w:t>
      </w:r>
      <w:r w:rsidR="000833C4">
        <w:rPr>
          <w:sz w:val="24"/>
          <w:szCs w:val="24"/>
          <w:lang w:val="en-US"/>
        </w:rPr>
        <w:t xml:space="preserve"> in a Zeiss</w:t>
      </w:r>
      <w:r w:rsidR="00144C03" w:rsidRPr="008E15E0">
        <w:rPr>
          <w:sz w:val="24"/>
          <w:szCs w:val="24"/>
          <w:lang w:val="en-US"/>
        </w:rPr>
        <w:t xml:space="preserve"> </w:t>
      </w:r>
      <w:r w:rsidR="000833C4">
        <w:rPr>
          <w:sz w:val="24"/>
          <w:szCs w:val="24"/>
          <w:lang w:val="en-US"/>
        </w:rPr>
        <w:t>AxioPhot</w:t>
      </w:r>
      <w:r w:rsidR="000833C4" w:rsidRPr="008E15E0">
        <w:rPr>
          <w:sz w:val="24"/>
          <w:szCs w:val="24"/>
          <w:lang w:val="en-US"/>
        </w:rPr>
        <w:t xml:space="preserve"> </w:t>
      </w:r>
      <w:r w:rsidR="000833C4">
        <w:rPr>
          <w:sz w:val="24"/>
          <w:szCs w:val="24"/>
          <w:lang w:val="en-US"/>
        </w:rPr>
        <w:t xml:space="preserve">Fluorescent Microscope </w:t>
      </w:r>
      <w:r w:rsidR="00144C03" w:rsidRPr="008E15E0">
        <w:rPr>
          <w:sz w:val="24"/>
          <w:szCs w:val="24"/>
          <w:lang w:val="en-US"/>
        </w:rPr>
        <w:t xml:space="preserve">in a 5X magnification. Images </w:t>
      </w:r>
      <w:r w:rsidR="008A5DD0" w:rsidRPr="008E15E0">
        <w:rPr>
          <w:sz w:val="24"/>
          <w:szCs w:val="24"/>
          <w:lang w:val="en-US"/>
        </w:rPr>
        <w:t>were stitch</w:t>
      </w:r>
      <w:r w:rsidR="00AB06A6" w:rsidRPr="008E15E0">
        <w:rPr>
          <w:sz w:val="24"/>
          <w:szCs w:val="24"/>
          <w:lang w:val="en-US"/>
        </w:rPr>
        <w:t>ed</w:t>
      </w:r>
      <w:r w:rsidR="003B271E">
        <w:rPr>
          <w:sz w:val="24"/>
          <w:szCs w:val="24"/>
          <w:lang w:val="en-US"/>
        </w:rPr>
        <w:t xml:space="preserve"> in Adobe P</w:t>
      </w:r>
      <w:r w:rsidR="008A5DD0" w:rsidRPr="008E15E0">
        <w:rPr>
          <w:sz w:val="24"/>
          <w:szCs w:val="24"/>
          <w:lang w:val="en-US"/>
        </w:rPr>
        <w:t>hotoshop CS6</w:t>
      </w:r>
      <w:r w:rsidR="000833C4">
        <w:rPr>
          <w:sz w:val="24"/>
          <w:szCs w:val="24"/>
          <w:lang w:val="en-US"/>
        </w:rPr>
        <w:t xml:space="preserve"> </w:t>
      </w:r>
      <w:r w:rsidR="00711CE3">
        <w:rPr>
          <w:sz w:val="24"/>
          <w:szCs w:val="24"/>
          <w:lang w:val="en-US"/>
        </w:rPr>
        <w:fldChar w:fldCharType="begin" w:fldLock="1"/>
      </w:r>
      <w:r w:rsidR="00711CE3">
        <w:rPr>
          <w:sz w:val="24"/>
          <w:szCs w:val="24"/>
          <w:lang w:val="en-US"/>
        </w:rPr>
        <w:instrText>ADDIN CSL_CITATION { "citationItems" : [ { "id" : "ITEM-1", "itemData" : { "URL" : "https://www.adobe.com/", "accessed" : { "date-parts" : [ [ "2019", "1", "28" ] ] }, "id" : "ITEM-1", "issued" : { "date-parts" : [ [ "0" ] ] }, "title" : "Adobe: Creative, marketing and document management solutions", "type" : "webpage" }, "uris" : [ "http://www.mendeley.com/documents/?uuid=e720839f-8ff5-3b49-985e-5c0441d59f1e" ] } ], "mendeley" : { "formattedCitation" : "(\u201cAdobe: Creative, marketing and document management solutions,\u201d n.d.)", "manualFormatting" : "(Adobe Systems, Inc)", "plainTextFormattedCitation" : "(\u201cAdobe: Creative, marketing and document management solutions,\u201d n.d.)", "previouslyFormattedCitation" : "(\u201cAdobe: Creative, marketing and document management solutions,\u201d n.d.)" }, "properties" : {  }, "schema" : "https://github.com/citation-style-language/schema/raw/master/csl-citation.json" }</w:instrText>
      </w:r>
      <w:r w:rsidR="00711CE3">
        <w:rPr>
          <w:sz w:val="24"/>
          <w:szCs w:val="24"/>
          <w:lang w:val="en-US"/>
        </w:rPr>
        <w:fldChar w:fldCharType="separate"/>
      </w:r>
      <w:r w:rsidR="00711CE3">
        <w:rPr>
          <w:noProof/>
          <w:sz w:val="24"/>
          <w:szCs w:val="24"/>
          <w:lang w:val="en-US"/>
        </w:rPr>
        <w:t>(</w:t>
      </w:r>
      <w:r w:rsidR="00711CE3" w:rsidRPr="00711CE3">
        <w:rPr>
          <w:noProof/>
          <w:sz w:val="24"/>
          <w:szCs w:val="24"/>
          <w:lang w:val="en-US"/>
        </w:rPr>
        <w:t>Ado</w:t>
      </w:r>
      <w:r w:rsidR="00711CE3">
        <w:rPr>
          <w:noProof/>
          <w:sz w:val="24"/>
          <w:szCs w:val="24"/>
          <w:lang w:val="en-US"/>
        </w:rPr>
        <w:t>be Systems, Inc</w:t>
      </w:r>
      <w:r w:rsidR="00711CE3" w:rsidRPr="00711CE3">
        <w:rPr>
          <w:noProof/>
          <w:sz w:val="24"/>
          <w:szCs w:val="24"/>
          <w:lang w:val="en-US"/>
        </w:rPr>
        <w:t>)</w:t>
      </w:r>
      <w:r w:rsidR="00711CE3">
        <w:rPr>
          <w:sz w:val="24"/>
          <w:szCs w:val="24"/>
          <w:lang w:val="en-US"/>
        </w:rPr>
        <w:fldChar w:fldCharType="end"/>
      </w:r>
      <w:r w:rsidR="008A5DD0" w:rsidRPr="008E15E0">
        <w:rPr>
          <w:sz w:val="24"/>
          <w:szCs w:val="24"/>
          <w:lang w:val="en-US"/>
        </w:rPr>
        <w:t xml:space="preserve"> </w:t>
      </w:r>
      <w:r w:rsidR="00711CE3">
        <w:rPr>
          <w:sz w:val="24"/>
          <w:szCs w:val="24"/>
          <w:lang w:val="en-US"/>
        </w:rPr>
        <w:t xml:space="preserve">using the tool Photomerge </w:t>
      </w:r>
      <w:r w:rsidR="008A5DD0" w:rsidRPr="008E15E0">
        <w:rPr>
          <w:sz w:val="24"/>
          <w:szCs w:val="24"/>
          <w:lang w:val="en-US"/>
        </w:rPr>
        <w:t>and stack</w:t>
      </w:r>
      <w:r w:rsidR="00711CE3">
        <w:rPr>
          <w:sz w:val="24"/>
          <w:szCs w:val="24"/>
          <w:lang w:val="en-US"/>
        </w:rPr>
        <w:t>ed</w:t>
      </w:r>
      <w:r w:rsidR="008A5DD0" w:rsidRPr="008E15E0">
        <w:rPr>
          <w:sz w:val="24"/>
          <w:szCs w:val="24"/>
          <w:lang w:val="en-US"/>
        </w:rPr>
        <w:t xml:space="preserve"> in ImageJ</w:t>
      </w:r>
      <w:r w:rsidR="00711CE3">
        <w:rPr>
          <w:sz w:val="24"/>
          <w:szCs w:val="24"/>
          <w:lang w:val="en-US"/>
        </w:rPr>
        <w:t xml:space="preserve"> </w:t>
      </w:r>
      <w:r w:rsidR="00711CE3">
        <w:rPr>
          <w:sz w:val="24"/>
          <w:szCs w:val="24"/>
          <w:lang w:val="en-US"/>
        </w:rPr>
        <w:fldChar w:fldCharType="begin" w:fldLock="1"/>
      </w:r>
      <w:r w:rsidR="00711CE3">
        <w:rPr>
          <w:sz w:val="24"/>
          <w:szCs w:val="24"/>
          <w:lang w:val="en-US"/>
        </w:rPr>
        <w:instrText>ADDIN CSL_CITATION { "citationItems" : [ { "id" : "ITEM-1", "itemData" : { "DOI" : "10.1038/nmeth.2019", "ISSN" : "1548-7091", "abstract" : "Presented is an overview of the image-analysis software platform Fiji, a distribution of ImageJ that updates the underlying ImageJ architecture and adds modern software design elements to expand the capabilities of the platform and facilitate collaboration between biologists and computer scientists.", "author" : [ { "dropping-particle" : "", "family" : "Schindelin", "given" : "Johannes", "non-dropping-particle" : "", "parse-names" : false, "suffix" : "" }, { "dropping-particle" : "", "family" : "Arganda-Carreras", "given" : "Ignacio", "non-dropping-particle" : "", "parse-names" : false, "suffix" : "" }, { "dropping-particle" : "", "family" : "Frise", "given" : "Erwin", "non-dropping-particle" : "", "parse-names" : false, "suffix" : "" }, { "dropping-particle" : "", "family" : "Kaynig", "given" : "Verena", "non-dropping-particle" : "", "parse-names" : false, "suffix" : "" }, { "dropping-particle" : "", "family" : "Longair", "given" : "Mark", "non-dropping-particle" : "", "parse-names" : false, "suffix" : "" }, { "dropping-particle" : "", "family" : "Pietzsch", "given" : "Tobias", "non-dropping-particle" : "", "parse-names" : false, "suffix" : "" }, { "dropping-particle" : "", "family" : "Preibisch", "given" : "Stephan", "non-dropping-particle" : "", "parse-names" : false, "suffix" : "" }, { "dropping-particle" : "", "family" : "Rueden", "given" : "Curtis", "non-dropping-particle" : "", "parse-names" : false, "suffix" : "" }, { "dropping-particle" : "", "family" : "Saalfeld", "given" : "Stephan", "non-dropping-particle" : "", "parse-names" : false, "suffix" : "" }, { "dropping-particle" : "", "family" : "Schmid", "given" : "Benjamin", "non-dropping-particle" : "", "parse-names" : false, "suffix" : "" }, { "dropping-particle" : "", "family" : "Tinevez", "given" : "Jean-Yves", "non-dropping-particle" : "", "parse-names" : false, "suffix" : "" }, { "dropping-particle" : "", "family" : "White", "given" : "Daniel James", "non-dropping-particle" : "", "parse-names" : false, "suffix" : "" }, { "dropping-particle" : "", "family" : "Hartenstein", "given" : "Volker", "non-dropping-particle" : "", "parse-names" : false, "suffix" : "" }, { "dropping-particle" : "", "family" : "Eliceiri", "given" : "Kevin", "non-dropping-particle" : "", "parse-names" : false, "suffix" : "" }, { "dropping-particle" : "", "family" : "Tomancak", "given" : "Pavel", "non-dropping-particle" : "", "parse-names" : false, "suffix" : "" }, { "dropping-particle" : "", "family" : "Cardona", "given" : "Albert", "non-dropping-particle" : "", "parse-names" : false, "suffix" : "" } ], "container-title" : "Nature Methods", "id" : "ITEM-1", "issue" : "7", "issued" : { "date-parts" : [ [ "2012", "7", "1" ] ] }, "page" : "676-682", "publisher" : "Nature Publishing Group", "title" : "Fiji: an open-source platform for biological-image analysis", "type" : "article-journal", "volume" : "9" }, "uris" : [ "http://www.mendeley.com/documents/?uuid=7e94fb22-429c-3b5c-915b-0fb837b7f1d5" ] } ], "mendeley" : { "formattedCitation" : "(Schindelin et al., 2012)", "plainTextFormattedCitation" : "(Schindelin et al., 2012)", "previouslyFormattedCitation" : "(Schindelin et al., 2012)" }, "properties" : {  }, "schema" : "https://github.com/citation-style-language/schema/raw/master/csl-citation.json" }</w:instrText>
      </w:r>
      <w:r w:rsidR="00711CE3">
        <w:rPr>
          <w:sz w:val="24"/>
          <w:szCs w:val="24"/>
          <w:lang w:val="en-US"/>
        </w:rPr>
        <w:fldChar w:fldCharType="separate"/>
      </w:r>
      <w:r w:rsidR="00711CE3" w:rsidRPr="00711CE3">
        <w:rPr>
          <w:noProof/>
          <w:sz w:val="24"/>
          <w:szCs w:val="24"/>
          <w:lang w:val="en-US"/>
        </w:rPr>
        <w:t>(Schindelin et al., 2012)</w:t>
      </w:r>
      <w:r w:rsidR="00711CE3">
        <w:rPr>
          <w:sz w:val="24"/>
          <w:szCs w:val="24"/>
          <w:lang w:val="en-US"/>
        </w:rPr>
        <w:fldChar w:fldCharType="end"/>
      </w:r>
      <w:r w:rsidR="00711CE3">
        <w:rPr>
          <w:sz w:val="24"/>
          <w:szCs w:val="24"/>
          <w:lang w:val="en-US"/>
        </w:rPr>
        <w:t xml:space="preserve"> using the tool Z-project</w:t>
      </w:r>
      <w:r w:rsidR="008A5DD0" w:rsidRPr="008E15E0">
        <w:rPr>
          <w:sz w:val="24"/>
          <w:szCs w:val="24"/>
          <w:lang w:val="en-US"/>
        </w:rPr>
        <w:t xml:space="preserve">. </w:t>
      </w:r>
      <w:r w:rsidRPr="008E15E0">
        <w:rPr>
          <w:sz w:val="24"/>
          <w:szCs w:val="24"/>
          <w:lang w:val="en-US"/>
        </w:rPr>
        <w:t>The number of cells in mitosis</w:t>
      </w:r>
      <w:r w:rsidR="003A665E" w:rsidRPr="008E15E0">
        <w:rPr>
          <w:sz w:val="24"/>
          <w:szCs w:val="24"/>
          <w:lang w:val="en-US"/>
        </w:rPr>
        <w:t>,</w:t>
      </w:r>
      <w:r w:rsidRPr="008E15E0">
        <w:rPr>
          <w:sz w:val="24"/>
          <w:szCs w:val="24"/>
          <w:lang w:val="en-US"/>
        </w:rPr>
        <w:t xml:space="preserve"> in each time point</w:t>
      </w:r>
      <w:r w:rsidR="003A665E" w:rsidRPr="008E15E0">
        <w:rPr>
          <w:sz w:val="24"/>
          <w:szCs w:val="24"/>
          <w:lang w:val="en-US"/>
        </w:rPr>
        <w:t>,</w:t>
      </w:r>
      <w:r w:rsidRPr="008E15E0">
        <w:rPr>
          <w:sz w:val="24"/>
          <w:szCs w:val="24"/>
          <w:lang w:val="en-US"/>
        </w:rPr>
        <w:t xml:space="preserve"> was determined by</w:t>
      </w:r>
      <w:r w:rsidR="003A665E" w:rsidRPr="008E15E0">
        <w:rPr>
          <w:sz w:val="24"/>
          <w:szCs w:val="24"/>
          <w:lang w:val="en-US"/>
        </w:rPr>
        <w:t xml:space="preserve"> manually</w:t>
      </w:r>
      <w:r w:rsidRPr="008E15E0">
        <w:rPr>
          <w:sz w:val="24"/>
          <w:szCs w:val="24"/>
          <w:lang w:val="en-US"/>
        </w:rPr>
        <w:t xml:space="preserve"> counting nuclei labeled with the anti-H3P antibody using</w:t>
      </w:r>
      <w:r w:rsidR="00711CE3">
        <w:rPr>
          <w:sz w:val="24"/>
          <w:szCs w:val="24"/>
          <w:lang w:val="en-US"/>
        </w:rPr>
        <w:t xml:space="preserve"> </w:t>
      </w:r>
      <w:r w:rsidR="00151677">
        <w:rPr>
          <w:sz w:val="24"/>
          <w:szCs w:val="24"/>
          <w:lang w:val="en-US"/>
        </w:rPr>
        <w:t>the “Multi-point” tool from</w:t>
      </w:r>
      <w:r w:rsidRPr="008E15E0">
        <w:rPr>
          <w:sz w:val="24"/>
          <w:szCs w:val="24"/>
          <w:lang w:val="en-US"/>
        </w:rPr>
        <w:t xml:space="preserve"> ImageJ. Numbers were normalized </w:t>
      </w:r>
      <w:r w:rsidR="003A665E" w:rsidRPr="008E15E0">
        <w:rPr>
          <w:sz w:val="24"/>
          <w:szCs w:val="24"/>
          <w:lang w:val="en-US"/>
        </w:rPr>
        <w:t>by dividing to</w:t>
      </w:r>
      <w:r w:rsidRPr="008E15E0">
        <w:rPr>
          <w:sz w:val="24"/>
          <w:szCs w:val="24"/>
          <w:lang w:val="en-US"/>
        </w:rPr>
        <w:t xml:space="preserve"> the animal area. </w:t>
      </w:r>
      <w:r w:rsidR="005C55A4" w:rsidRPr="008E15E0">
        <w:rPr>
          <w:sz w:val="24"/>
          <w:szCs w:val="24"/>
          <w:lang w:val="en-US"/>
        </w:rPr>
        <w:t xml:space="preserve">T-student and Anova </w:t>
      </w:r>
      <w:r w:rsidR="005C55A4" w:rsidRPr="008E15E0">
        <w:rPr>
          <w:sz w:val="24"/>
          <w:szCs w:val="24"/>
          <w:lang w:val="en-US"/>
        </w:rPr>
        <w:lastRenderedPageBreak/>
        <w:t>tests</w:t>
      </w:r>
      <w:r w:rsidRPr="008E15E0">
        <w:rPr>
          <w:sz w:val="24"/>
          <w:szCs w:val="24"/>
          <w:lang w:val="en-US"/>
        </w:rPr>
        <w:t xml:space="preserve"> were performed in Rstudio. To</w:t>
      </w:r>
      <w:r w:rsidR="005F279D" w:rsidRPr="008E15E0">
        <w:rPr>
          <w:sz w:val="24"/>
          <w:szCs w:val="24"/>
          <w:lang w:val="en-US"/>
        </w:rPr>
        <w:t xml:space="preserve"> analyze mitotic cells behavior, cell quantifications wer</w:t>
      </w:r>
      <w:r w:rsidR="003A665E" w:rsidRPr="008E15E0">
        <w:rPr>
          <w:sz w:val="24"/>
          <w:szCs w:val="24"/>
          <w:lang w:val="en-US"/>
        </w:rPr>
        <w:t>e done from the wound, every 25</w:t>
      </w:r>
      <w:r w:rsidR="003A665E" w:rsidRPr="008E15E0">
        <w:rPr>
          <w:rFonts w:cstheme="minorHAnsi"/>
          <w:sz w:val="24"/>
          <w:szCs w:val="24"/>
          <w:lang w:val="en-US"/>
        </w:rPr>
        <w:t>μ</w:t>
      </w:r>
      <w:r w:rsidR="005F279D" w:rsidRPr="008E15E0">
        <w:rPr>
          <w:sz w:val="24"/>
          <w:szCs w:val="24"/>
          <w:lang w:val="en-US"/>
        </w:rPr>
        <w:t xml:space="preserve">m. Numbers were normalized using the animal length. </w:t>
      </w:r>
    </w:p>
    <w:p w:rsidR="00C61C22" w:rsidRPr="002842BD" w:rsidRDefault="00C61C22" w:rsidP="00144C03">
      <w:pPr>
        <w:spacing w:line="360" w:lineRule="auto"/>
        <w:jc w:val="both"/>
        <w:rPr>
          <w:sz w:val="24"/>
          <w:szCs w:val="24"/>
          <w:lang w:val="en-US"/>
        </w:rPr>
      </w:pPr>
    </w:p>
    <w:p w:rsidR="00C61C22" w:rsidRPr="00144C03" w:rsidRDefault="00B44C6F" w:rsidP="00144C03">
      <w:pPr>
        <w:spacing w:line="360" w:lineRule="auto"/>
        <w:jc w:val="both"/>
        <w:rPr>
          <w:b/>
          <w:sz w:val="24"/>
          <w:szCs w:val="24"/>
          <w:lang w:val="en-US"/>
        </w:rPr>
      </w:pPr>
      <w:r w:rsidRPr="00144C03">
        <w:rPr>
          <w:b/>
          <w:sz w:val="24"/>
          <w:szCs w:val="24"/>
          <w:lang w:val="en-US"/>
        </w:rPr>
        <w:t>ACKNOWLEDGMENTS</w:t>
      </w:r>
    </w:p>
    <w:p w:rsidR="00B44C6F" w:rsidRDefault="00467FA7" w:rsidP="00F756D3">
      <w:pPr>
        <w:spacing w:line="360" w:lineRule="auto"/>
        <w:jc w:val="both"/>
        <w:rPr>
          <w:sz w:val="24"/>
          <w:szCs w:val="24"/>
          <w:lang w:val="en-US"/>
        </w:rPr>
      </w:pPr>
      <w:r>
        <w:rPr>
          <w:sz w:val="24"/>
          <w:szCs w:val="24"/>
          <w:lang w:val="en-US"/>
        </w:rPr>
        <w:t xml:space="preserve">This research was funded by Pontificia Universidad Católica del Ecuador (PUCE). We are in </w:t>
      </w:r>
      <w:r w:rsidRPr="00467FA7">
        <w:rPr>
          <w:sz w:val="24"/>
          <w:szCs w:val="24"/>
          <w:lang w:val="en-US"/>
        </w:rPr>
        <w:t>indebted</w:t>
      </w:r>
      <w:r>
        <w:rPr>
          <w:sz w:val="24"/>
          <w:szCs w:val="24"/>
          <w:lang w:val="en-US"/>
        </w:rPr>
        <w:t xml:space="preserve"> to Fernando Carbayo (MZUSP) for providing the primers used and </w:t>
      </w:r>
      <w:r w:rsidR="00E570D1">
        <w:rPr>
          <w:sz w:val="24"/>
          <w:szCs w:val="24"/>
          <w:lang w:val="en-US"/>
        </w:rPr>
        <w:t xml:space="preserve">the </w:t>
      </w:r>
      <w:r>
        <w:rPr>
          <w:sz w:val="24"/>
          <w:szCs w:val="24"/>
          <w:lang w:val="en-US"/>
        </w:rPr>
        <w:t xml:space="preserve">support on </w:t>
      </w:r>
      <w:r w:rsidR="00E570D1">
        <w:rPr>
          <w:sz w:val="24"/>
          <w:szCs w:val="24"/>
          <w:lang w:val="en-US"/>
        </w:rPr>
        <w:t>specimen’s identification, and Rommy Parra for the help with the creation of the phylogenetic trees. We also thank members of t</w:t>
      </w:r>
      <w:r w:rsidR="00D5452B">
        <w:rPr>
          <w:sz w:val="24"/>
          <w:szCs w:val="24"/>
          <w:lang w:val="en-US"/>
        </w:rPr>
        <w:t>he Laboratory of Developmental B</w:t>
      </w:r>
      <w:r w:rsidR="00E570D1">
        <w:rPr>
          <w:sz w:val="24"/>
          <w:szCs w:val="24"/>
          <w:lang w:val="en-US"/>
        </w:rPr>
        <w:t xml:space="preserve">iology at PUCE for their help </w:t>
      </w:r>
      <w:r w:rsidR="007E3F4F">
        <w:rPr>
          <w:sz w:val="24"/>
          <w:szCs w:val="24"/>
          <w:lang w:val="en-US"/>
        </w:rPr>
        <w:t xml:space="preserve">and support </w:t>
      </w:r>
      <w:r w:rsidR="00E570D1">
        <w:rPr>
          <w:sz w:val="24"/>
          <w:szCs w:val="24"/>
          <w:lang w:val="en-US"/>
        </w:rPr>
        <w:t xml:space="preserve">on culturing planarians. </w:t>
      </w:r>
    </w:p>
    <w:p w:rsidR="00C61C22" w:rsidRDefault="00C61C22"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Default="00B614DA" w:rsidP="00F756D3">
      <w:pPr>
        <w:spacing w:line="360" w:lineRule="auto"/>
        <w:jc w:val="both"/>
        <w:rPr>
          <w:sz w:val="24"/>
          <w:szCs w:val="24"/>
          <w:lang w:val="en-US"/>
        </w:rPr>
      </w:pPr>
    </w:p>
    <w:p w:rsidR="00B614DA" w:rsidRPr="00B44C6F" w:rsidRDefault="00B614DA" w:rsidP="00F756D3">
      <w:pPr>
        <w:spacing w:line="360" w:lineRule="auto"/>
        <w:jc w:val="both"/>
        <w:rPr>
          <w:sz w:val="24"/>
          <w:szCs w:val="24"/>
          <w:lang w:val="en-US"/>
        </w:rPr>
      </w:pPr>
    </w:p>
    <w:p w:rsidR="00D03AE9" w:rsidRDefault="003100C7" w:rsidP="00F756D3">
      <w:pPr>
        <w:spacing w:line="360" w:lineRule="auto"/>
        <w:jc w:val="both"/>
        <w:rPr>
          <w:b/>
          <w:sz w:val="24"/>
          <w:szCs w:val="24"/>
          <w:lang w:val="en-US"/>
        </w:rPr>
      </w:pPr>
      <w:r>
        <w:rPr>
          <w:b/>
          <w:sz w:val="24"/>
          <w:szCs w:val="24"/>
          <w:lang w:val="en-US"/>
        </w:rPr>
        <w:lastRenderedPageBreak/>
        <w:t>REFERENCES</w:t>
      </w:r>
    </w:p>
    <w:p w:rsidR="009E6217" w:rsidRPr="000D4A00" w:rsidRDefault="00CB6E0C" w:rsidP="009E6217">
      <w:pPr>
        <w:widowControl w:val="0"/>
        <w:autoSpaceDE w:val="0"/>
        <w:autoSpaceDN w:val="0"/>
        <w:adjustRightInd w:val="0"/>
        <w:spacing w:line="360" w:lineRule="auto"/>
        <w:ind w:left="480" w:hanging="480"/>
        <w:rPr>
          <w:rFonts w:ascii="Calibri" w:hAnsi="Calibri" w:cs="Calibri"/>
          <w:noProof/>
          <w:sz w:val="24"/>
          <w:szCs w:val="24"/>
          <w:lang w:val="en-US"/>
        </w:rPr>
      </w:pPr>
      <w:r>
        <w:rPr>
          <w:b/>
          <w:sz w:val="24"/>
          <w:szCs w:val="24"/>
          <w:lang w:val="en-US"/>
        </w:rPr>
        <w:fldChar w:fldCharType="begin" w:fldLock="1"/>
      </w:r>
      <w:r>
        <w:rPr>
          <w:b/>
          <w:sz w:val="24"/>
          <w:szCs w:val="24"/>
          <w:lang w:val="en-US"/>
        </w:rPr>
        <w:instrText xml:space="preserve">ADDIN Mendeley Bibliography CSL_BIBLIOGRAPHY </w:instrText>
      </w:r>
      <w:r>
        <w:rPr>
          <w:b/>
          <w:sz w:val="24"/>
          <w:szCs w:val="24"/>
          <w:lang w:val="en-US"/>
        </w:rPr>
        <w:fldChar w:fldCharType="separate"/>
      </w:r>
      <w:r w:rsidR="009E6217" w:rsidRPr="009E6217">
        <w:rPr>
          <w:rFonts w:ascii="Calibri" w:hAnsi="Calibri" w:cs="Calibri"/>
          <w:noProof/>
          <w:sz w:val="24"/>
          <w:szCs w:val="24"/>
          <w:lang w:val="en-US"/>
        </w:rPr>
        <w:t xml:space="preserve">Adobe: Creative, marketing and document management solutions. </w:t>
      </w:r>
      <w:r w:rsidR="009E6217" w:rsidRPr="000D4A00">
        <w:rPr>
          <w:rFonts w:ascii="Calibri" w:hAnsi="Calibri" w:cs="Calibri"/>
          <w:noProof/>
          <w:sz w:val="24"/>
          <w:szCs w:val="24"/>
          <w:lang w:val="en-US"/>
        </w:rPr>
        <w:t>(n.d.). Retrieved January 28, 2019, from https://www.adobe.com/</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Agata, K., Saito, Y., &amp; Nakajima, E. (2007). Unifying principles of regeneration I: Epimorphosis versus morphallaxis. </w:t>
      </w:r>
      <w:r w:rsidRPr="000D4A00">
        <w:rPr>
          <w:rFonts w:ascii="Calibri" w:hAnsi="Calibri" w:cs="Calibri"/>
          <w:i/>
          <w:iCs/>
          <w:noProof/>
          <w:sz w:val="24"/>
          <w:szCs w:val="24"/>
          <w:lang w:val="en-US"/>
        </w:rPr>
        <w:t>Development, Growth &amp; Differentiation</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49</w:t>
      </w:r>
      <w:r w:rsidRPr="000D4A00">
        <w:rPr>
          <w:rFonts w:ascii="Calibri" w:hAnsi="Calibri" w:cs="Calibri"/>
          <w:noProof/>
          <w:sz w:val="24"/>
          <w:szCs w:val="24"/>
          <w:lang w:val="en-US"/>
        </w:rPr>
        <w:t>(2), 73–78. http://doi.org/10.1111/j.1440-169X.2007.00919.x</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Álvarez-Presas, M., Baguñà, J., &amp; Riutort, M. (2008). Molecular phylogeny of land and freshwater planarians (Tricladida, Platyhelminthes): From freshwater to land and back. </w:t>
      </w:r>
      <w:r w:rsidRPr="000D4A00">
        <w:rPr>
          <w:rFonts w:ascii="Calibri" w:hAnsi="Calibri" w:cs="Calibri"/>
          <w:i/>
          <w:iCs/>
          <w:noProof/>
          <w:sz w:val="24"/>
          <w:szCs w:val="24"/>
          <w:lang w:val="en-US"/>
        </w:rPr>
        <w:t>Molecular Phylogenetics and Evolution</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47</w:t>
      </w:r>
      <w:r w:rsidRPr="000D4A00">
        <w:rPr>
          <w:rFonts w:ascii="Calibri" w:hAnsi="Calibri" w:cs="Calibri"/>
          <w:noProof/>
          <w:sz w:val="24"/>
          <w:szCs w:val="24"/>
          <w:lang w:val="en-US"/>
        </w:rPr>
        <w:t>(2), 555–568. http://doi.org/10.1016/J.YMPEV.2008.01.032</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Baguna, J., Salo, E., &amp; Auladell, C. (1989). Regeneration and pattern formation in planarians. III. that neoblasts are Regeneration and pattern formation in planarians. III. that neoblasts are totipotent stem cells and the cells totipotent stem cells and the cells. </w:t>
      </w:r>
      <w:r w:rsidRPr="000D4A00">
        <w:rPr>
          <w:rFonts w:ascii="Calibri" w:hAnsi="Calibri" w:cs="Calibri"/>
          <w:i/>
          <w:iCs/>
          <w:noProof/>
          <w:sz w:val="24"/>
          <w:szCs w:val="24"/>
          <w:lang w:val="en-US"/>
        </w:rPr>
        <w:t>Development</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107</w:t>
      </w:r>
      <w:r w:rsidRPr="000D4A00">
        <w:rPr>
          <w:rFonts w:ascii="Calibri" w:hAnsi="Calibri" w:cs="Calibri"/>
          <w:noProof/>
          <w:sz w:val="24"/>
          <w:szCs w:val="24"/>
          <w:lang w:val="en-US"/>
        </w:rPr>
        <w:t>(September), 77–86.</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Baguñà, J. (1976). Mitosis in the intact and regenerating planarianDugesia mediterranea n.sp. I. Mitotic studies during growth, feeding and starvation. </w:t>
      </w:r>
      <w:r w:rsidRPr="000D4A00">
        <w:rPr>
          <w:rFonts w:ascii="Calibri" w:hAnsi="Calibri" w:cs="Calibri"/>
          <w:i/>
          <w:iCs/>
          <w:noProof/>
          <w:sz w:val="24"/>
          <w:szCs w:val="24"/>
          <w:lang w:val="en-US"/>
        </w:rPr>
        <w:t>Journal of Experimental Zoology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195</w:t>
      </w:r>
      <w:r w:rsidRPr="000D4A00">
        <w:rPr>
          <w:rFonts w:ascii="Calibri" w:hAnsi="Calibri" w:cs="Calibri"/>
          <w:noProof/>
          <w:sz w:val="24"/>
          <w:szCs w:val="24"/>
          <w:lang w:val="en-US"/>
        </w:rPr>
        <w:t>(1), 53–64. http://doi.org/10.1002/jez.1401950106</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Baguñà, J. (2012). The planarian neoblast: The rambling history of its origin and some current black boxes. </w:t>
      </w:r>
      <w:r w:rsidRPr="000D4A00">
        <w:rPr>
          <w:rFonts w:ascii="Calibri" w:hAnsi="Calibri" w:cs="Calibri"/>
          <w:i/>
          <w:iCs/>
          <w:noProof/>
          <w:sz w:val="24"/>
          <w:szCs w:val="24"/>
          <w:lang w:val="en-US"/>
        </w:rPr>
        <w:t>International Journal of Developmental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56</w:t>
      </w:r>
      <w:r w:rsidRPr="000D4A00">
        <w:rPr>
          <w:rFonts w:ascii="Calibri" w:hAnsi="Calibri" w:cs="Calibri"/>
          <w:noProof/>
          <w:sz w:val="24"/>
          <w:szCs w:val="24"/>
          <w:lang w:val="en-US"/>
        </w:rPr>
        <w:t>(1–3), 19–37. http://doi.org/10.1387/ijdb.113463jb</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Borelli, A. (1898). Viaggio del Dr. Enrico Festa dell ́ Ecuador e regioni vicine. IX. Planaria d ́acqua dolce. </w:t>
      </w:r>
      <w:r w:rsidRPr="000D4A00">
        <w:rPr>
          <w:rFonts w:ascii="Calibri" w:hAnsi="Calibri" w:cs="Calibri"/>
          <w:i/>
          <w:iCs/>
          <w:noProof/>
          <w:sz w:val="24"/>
          <w:szCs w:val="24"/>
          <w:lang w:val="en-US"/>
        </w:rPr>
        <w:t>Bolletino Dei Musei Di Zoologia E Di Anatomia Comparata Della Università Di Torino</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13</w:t>
      </w:r>
      <w:r w:rsidRPr="000D4A00">
        <w:rPr>
          <w:rFonts w:ascii="Calibri" w:hAnsi="Calibri" w:cs="Calibri"/>
          <w:noProof/>
          <w:sz w:val="24"/>
          <w:szCs w:val="24"/>
          <w:lang w:val="en-US"/>
        </w:rPr>
        <w:t>(322), 1–6.</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9E6217">
        <w:rPr>
          <w:rFonts w:ascii="Calibri" w:hAnsi="Calibri" w:cs="Calibri"/>
          <w:noProof/>
          <w:sz w:val="24"/>
          <w:szCs w:val="24"/>
        </w:rPr>
        <w:t xml:space="preserve">Brockes, J. P., Kumar, A., &amp; Velloso, C. P. (2001). </w:t>
      </w:r>
      <w:r w:rsidRPr="000D4A00">
        <w:rPr>
          <w:rFonts w:ascii="Calibri" w:hAnsi="Calibri" w:cs="Calibri"/>
          <w:noProof/>
          <w:sz w:val="24"/>
          <w:szCs w:val="24"/>
          <w:lang w:val="en-US"/>
        </w:rPr>
        <w:t xml:space="preserve">Regeneration as an evolutionary variable. </w:t>
      </w:r>
      <w:r w:rsidRPr="000D4A00">
        <w:rPr>
          <w:rFonts w:ascii="Calibri" w:hAnsi="Calibri" w:cs="Calibri"/>
          <w:i/>
          <w:iCs/>
          <w:noProof/>
          <w:sz w:val="24"/>
          <w:szCs w:val="24"/>
          <w:lang w:val="en-US"/>
        </w:rPr>
        <w:t>Journal of Anatomy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199</w:t>
      </w:r>
      <w:r w:rsidRPr="000D4A00">
        <w:rPr>
          <w:rFonts w:ascii="Calibri" w:hAnsi="Calibri" w:cs="Calibri"/>
          <w:noProof/>
          <w:sz w:val="24"/>
          <w:szCs w:val="24"/>
          <w:lang w:val="en-US"/>
        </w:rPr>
        <w:t>(Pt 1-2), 3–11. Retrieved from http://www.ncbi.nlm.nih.gov/pubmed/11523827</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Brondsted, H. V. (1939). </w:t>
      </w:r>
      <w:r w:rsidRPr="000D4A00">
        <w:rPr>
          <w:rFonts w:ascii="Calibri" w:hAnsi="Calibri" w:cs="Calibri"/>
          <w:i/>
          <w:iCs/>
          <w:noProof/>
          <w:sz w:val="24"/>
          <w:szCs w:val="24"/>
          <w:lang w:val="en-US"/>
        </w:rPr>
        <w:t>Regeneration in planarians investigated with a new transplantation technique</w:t>
      </w:r>
      <w:r w:rsidRPr="000D4A00">
        <w:rPr>
          <w:rFonts w:ascii="Calibri" w:hAnsi="Calibri" w:cs="Calibri"/>
          <w:noProof/>
          <w:sz w:val="24"/>
          <w:szCs w:val="24"/>
          <w:lang w:val="en-US"/>
        </w:rPr>
        <w:t xml:space="preserve">. Retrieved from </w:t>
      </w:r>
      <w:r w:rsidRPr="000D4A00">
        <w:rPr>
          <w:rFonts w:ascii="Calibri" w:hAnsi="Calibri" w:cs="Calibri"/>
          <w:noProof/>
          <w:sz w:val="24"/>
          <w:szCs w:val="24"/>
          <w:lang w:val="en-US"/>
        </w:rPr>
        <w:lastRenderedPageBreak/>
        <w:t>http://www.royalacademy.dk/Publications/Low/164_Brøndsted, H.pdf</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Buchanan, J. W. (1933). Regeneration in Phagocata gracilis (Leidy). </w:t>
      </w:r>
      <w:r w:rsidRPr="000D4A00">
        <w:rPr>
          <w:rFonts w:ascii="Calibri" w:hAnsi="Calibri" w:cs="Calibri"/>
          <w:i/>
          <w:iCs/>
          <w:noProof/>
          <w:sz w:val="24"/>
          <w:szCs w:val="24"/>
          <w:lang w:val="en-US"/>
        </w:rPr>
        <w:t>Physiological Zoology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6</w:t>
      </w:r>
      <w:r w:rsidRPr="000D4A00">
        <w:rPr>
          <w:rFonts w:ascii="Calibri" w:hAnsi="Calibri" w:cs="Calibri"/>
          <w:noProof/>
          <w:sz w:val="24"/>
          <w:szCs w:val="24"/>
          <w:lang w:val="en-US"/>
        </w:rPr>
        <w:t>(2), 185–204. http://doi.org/10.1086/physzool.6.2.30151196</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Carbayo, F., Álvarez-Presas, M., Olivares, C. T., Marques, F. P. L., Froehlich, E. M., &amp; Riutort, M. (2013). Molecular phylogeny of Geoplaninae (Platyhelminthes) challenges current classification: proposal of taxonomic actions. </w:t>
      </w:r>
      <w:r w:rsidRPr="000D4A00">
        <w:rPr>
          <w:rFonts w:ascii="Calibri" w:hAnsi="Calibri" w:cs="Calibri"/>
          <w:i/>
          <w:iCs/>
          <w:noProof/>
          <w:sz w:val="24"/>
          <w:szCs w:val="24"/>
          <w:lang w:val="en-US"/>
        </w:rPr>
        <w:t>Zoologica Scripta</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42</w:t>
      </w:r>
      <w:r w:rsidRPr="000D4A00">
        <w:rPr>
          <w:rFonts w:ascii="Calibri" w:hAnsi="Calibri" w:cs="Calibri"/>
          <w:noProof/>
          <w:sz w:val="24"/>
          <w:szCs w:val="24"/>
          <w:lang w:val="en-US"/>
        </w:rPr>
        <w:t>(5), 508–528. http://doi.org/10.1111/zsc.12019</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Cardona, A., Hartenstein, V., &amp; Romero, R. (2006). Early embryogenesis of planaria: a cryptic larva feeding on maternal resources. </w:t>
      </w:r>
      <w:r w:rsidRPr="000D4A00">
        <w:rPr>
          <w:rFonts w:ascii="Calibri" w:hAnsi="Calibri" w:cs="Calibri"/>
          <w:i/>
          <w:iCs/>
          <w:noProof/>
          <w:sz w:val="24"/>
          <w:szCs w:val="24"/>
          <w:lang w:val="en-US"/>
        </w:rPr>
        <w:t>Development Genes and Evolution</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216</w:t>
      </w:r>
      <w:r w:rsidRPr="000D4A00">
        <w:rPr>
          <w:rFonts w:ascii="Calibri" w:hAnsi="Calibri" w:cs="Calibri"/>
          <w:noProof/>
          <w:sz w:val="24"/>
          <w:szCs w:val="24"/>
          <w:lang w:val="en-US"/>
        </w:rPr>
        <w:t>(11), 667–681. http://doi.org/10.1007/s00427-006-0094-3</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Child, C. M. (1911). Studies on the dynamics of morphogenesis and inheritance in experimental reproduction. I. The axial gradient in planaria dorotocephala as a limiting factor in regulation. </w:t>
      </w:r>
      <w:r w:rsidRPr="000D4A00">
        <w:rPr>
          <w:rFonts w:ascii="Calibri" w:hAnsi="Calibri" w:cs="Calibri"/>
          <w:i/>
          <w:iCs/>
          <w:noProof/>
          <w:sz w:val="24"/>
          <w:szCs w:val="24"/>
          <w:lang w:val="en-US"/>
        </w:rPr>
        <w:t>Journal of Experimental Zoology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10</w:t>
      </w:r>
      <w:r w:rsidRPr="000D4A00">
        <w:rPr>
          <w:rFonts w:ascii="Calibri" w:hAnsi="Calibri" w:cs="Calibri"/>
          <w:noProof/>
          <w:sz w:val="24"/>
          <w:szCs w:val="24"/>
          <w:lang w:val="en-US"/>
        </w:rPr>
        <w:t>(3), 265–320. http://doi.org/10.1002/jez.1400100304</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Child, C. M., &amp; Child, C. M. (1941). </w:t>
      </w:r>
      <w:r w:rsidRPr="000D4A00">
        <w:rPr>
          <w:rFonts w:ascii="Calibri" w:hAnsi="Calibri" w:cs="Calibri"/>
          <w:i/>
          <w:iCs/>
          <w:noProof/>
          <w:sz w:val="24"/>
          <w:szCs w:val="24"/>
          <w:lang w:val="en-US"/>
        </w:rPr>
        <w:t>Patterns and problems of development [by] C.M. Child ...</w:t>
      </w:r>
      <w:r w:rsidRPr="000D4A00">
        <w:rPr>
          <w:rFonts w:ascii="Calibri" w:hAnsi="Calibri" w:cs="Calibri"/>
          <w:noProof/>
          <w:sz w:val="24"/>
          <w:szCs w:val="24"/>
          <w:lang w:val="en-US"/>
        </w:rPr>
        <w:t xml:space="preserve"> Chicago, Ill.,: The University of Chicago Press. http://doi.org/10.5962/bhl.title.6415</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Dubois, F. (1949). </w:t>
      </w:r>
      <w:r w:rsidRPr="000D4A00">
        <w:rPr>
          <w:rFonts w:ascii="Calibri" w:hAnsi="Calibri" w:cs="Calibri"/>
          <w:i/>
          <w:iCs/>
          <w:noProof/>
          <w:sz w:val="24"/>
          <w:szCs w:val="24"/>
          <w:lang w:val="en-US"/>
        </w:rPr>
        <w:t>Contribution a l’étude de la migration des cellules de régénération chez les Planaires Dulcicoles</w:t>
      </w:r>
      <w:r w:rsidRPr="000D4A00">
        <w:rPr>
          <w:rFonts w:ascii="Calibri" w:hAnsi="Calibri" w:cs="Calibri"/>
          <w:noProof/>
          <w:sz w:val="24"/>
          <w:szCs w:val="24"/>
          <w:lang w:val="en-US"/>
        </w:rPr>
        <w:t>. Paris. Retrieved from https://www.worldcat.org/title/contribution-a-letude-de-la-migration-des-cellules-de-regeneration-chez-les-planaires-dulcicoles/oclc/31844560</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pt-BR"/>
        </w:rPr>
        <w:t xml:space="preserve">Elliott, S. A., &amp; Sánchez Alvarado, A. (2013a). </w:t>
      </w:r>
      <w:r w:rsidRPr="000D4A00">
        <w:rPr>
          <w:rFonts w:ascii="Calibri" w:hAnsi="Calibri" w:cs="Calibri"/>
          <w:noProof/>
          <w:sz w:val="24"/>
          <w:szCs w:val="24"/>
          <w:lang w:val="en-US"/>
        </w:rPr>
        <w:t xml:space="preserve">The history and enduring contributions of planarians to the study of animal regeneration. </w:t>
      </w:r>
      <w:r w:rsidRPr="000D4A00">
        <w:rPr>
          <w:rFonts w:ascii="Calibri" w:hAnsi="Calibri" w:cs="Calibri"/>
          <w:i/>
          <w:iCs/>
          <w:noProof/>
          <w:sz w:val="24"/>
          <w:szCs w:val="24"/>
          <w:lang w:val="en-US"/>
        </w:rPr>
        <w:t>Wiley Interdisciplinary Reviews: Developmental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2</w:t>
      </w:r>
      <w:r w:rsidRPr="000D4A00">
        <w:rPr>
          <w:rFonts w:ascii="Calibri" w:hAnsi="Calibri" w:cs="Calibri"/>
          <w:noProof/>
          <w:sz w:val="24"/>
          <w:szCs w:val="24"/>
          <w:lang w:val="en-US"/>
        </w:rPr>
        <w:t>(3), 301–326. http://doi.org/10.1002/wdev.82</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Elliott, S. A., &amp; Sánchez Alvarado, A. (2013b). The history and enduring contributions of planarians to the study of animal regeneration. </w:t>
      </w:r>
      <w:r w:rsidRPr="000D4A00">
        <w:rPr>
          <w:rFonts w:ascii="Calibri" w:hAnsi="Calibri" w:cs="Calibri"/>
          <w:i/>
          <w:iCs/>
          <w:noProof/>
          <w:sz w:val="24"/>
          <w:szCs w:val="24"/>
          <w:lang w:val="en-US"/>
        </w:rPr>
        <w:t>Wiley Interdisciplinary Reviews: Developmental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2</w:t>
      </w:r>
      <w:r w:rsidRPr="000D4A00">
        <w:rPr>
          <w:rFonts w:ascii="Calibri" w:hAnsi="Calibri" w:cs="Calibri"/>
          <w:noProof/>
          <w:sz w:val="24"/>
          <w:szCs w:val="24"/>
          <w:lang w:val="en-US"/>
        </w:rPr>
        <w:t>(3), 301–326. http://doi.org/10.1002/wdev.82</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Extraction of DNA using DNAzol® Reagent - CL. (n.d.). Retrieved from https://www.thermofisher.com/cl/es/home/references/protocols/nucleic-acid-</w:t>
      </w:r>
      <w:r w:rsidRPr="000D4A00">
        <w:rPr>
          <w:rFonts w:ascii="Calibri" w:hAnsi="Calibri" w:cs="Calibri"/>
          <w:noProof/>
          <w:sz w:val="24"/>
          <w:szCs w:val="24"/>
          <w:lang w:val="en-US"/>
        </w:rPr>
        <w:lastRenderedPageBreak/>
        <w:t>purification-and-analysis/dna-extraction-protocols/extraction-of-dna-using-reagent.html#intro</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Fincher, C. T., Wurtzel, O., de Hoog, T., Kravarik, K. M., &amp; Reddien, P. W. (2018). Cell type transcriptome atlas for the planarian Schmidtea mediterranea. </w:t>
      </w:r>
      <w:r w:rsidRPr="000D4A00">
        <w:rPr>
          <w:rFonts w:ascii="Calibri" w:hAnsi="Calibri" w:cs="Calibri"/>
          <w:i/>
          <w:iCs/>
          <w:noProof/>
          <w:sz w:val="24"/>
          <w:szCs w:val="24"/>
          <w:lang w:val="en-US"/>
        </w:rPr>
        <w:t>Science</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360</w:t>
      </w:r>
      <w:r w:rsidRPr="000D4A00">
        <w:rPr>
          <w:rFonts w:ascii="Calibri" w:hAnsi="Calibri" w:cs="Calibri"/>
          <w:noProof/>
          <w:sz w:val="24"/>
          <w:szCs w:val="24"/>
          <w:lang w:val="en-US"/>
        </w:rPr>
        <w:t>(6391), 1–20. http://doi.org/10.1126/science.aaq1736</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Forsthoefel, D. J., Ross, K. G., Newmark, P. A., &amp; Zayas, R. M. (2018). Fixation, Processing, and Immunofluorescent Labeling of Whole Mount Planarians. In </w:t>
      </w:r>
      <w:r w:rsidRPr="000D4A00">
        <w:rPr>
          <w:rFonts w:ascii="Calibri" w:hAnsi="Calibri" w:cs="Calibri"/>
          <w:i/>
          <w:iCs/>
          <w:noProof/>
          <w:sz w:val="24"/>
          <w:szCs w:val="24"/>
          <w:lang w:val="en-US"/>
        </w:rPr>
        <w:t>Methods in molecular biology (Clifton, N.J.)</w:t>
      </w:r>
      <w:r w:rsidRPr="000D4A00">
        <w:rPr>
          <w:rFonts w:ascii="Calibri" w:hAnsi="Calibri" w:cs="Calibri"/>
          <w:noProof/>
          <w:sz w:val="24"/>
          <w:szCs w:val="24"/>
          <w:lang w:val="en-US"/>
        </w:rPr>
        <w:t xml:space="preserve"> (Vol. 1774, pp. 353–366). http://doi.org/10.1007/978-1-4939-7802-1_10</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Geneious | Bioinformatics Solutions for the Analysis of Molecular Sequence Data. (n.d.). Retrieved January 28, 2019, from https://www.geneious.com/</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González-Estévez, C., Felix, D. A., Rodríguez-Esteban, G., &amp; Aboobaker, A. A. (2012). Decreased neoblast progeny and increased cell death during starvation-induced planarian degrowth. </w:t>
      </w:r>
      <w:r w:rsidRPr="000D4A00">
        <w:rPr>
          <w:rFonts w:ascii="Calibri" w:hAnsi="Calibri" w:cs="Calibri"/>
          <w:i/>
          <w:iCs/>
          <w:noProof/>
          <w:sz w:val="24"/>
          <w:szCs w:val="24"/>
          <w:lang w:val="en-US"/>
        </w:rPr>
        <w:t>The International Journal of Developmental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56</w:t>
      </w:r>
      <w:r w:rsidRPr="000D4A00">
        <w:rPr>
          <w:rFonts w:ascii="Calibri" w:hAnsi="Calibri" w:cs="Calibri"/>
          <w:noProof/>
          <w:sz w:val="24"/>
          <w:szCs w:val="24"/>
          <w:lang w:val="en-US"/>
        </w:rPr>
        <w:t>(1-2–3), 83–91. http://doi.org/10.1387/ijdb.113452cg</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Ian R. Ball and T. B. Reynoldson. (1981). British Planarians. Platyhelminthes: Tricladida. Keys and notes for the identification of the species.-Synopses of the British Fauna (New Series). </w:t>
      </w:r>
      <w:r w:rsidRPr="000D4A00">
        <w:rPr>
          <w:rFonts w:ascii="Calibri" w:hAnsi="Calibri" w:cs="Calibri"/>
          <w:i/>
          <w:iCs/>
          <w:noProof/>
          <w:sz w:val="24"/>
          <w:szCs w:val="24"/>
          <w:lang w:val="en-US"/>
        </w:rPr>
        <w:t>Internationale Revue Der Gesamten Hydrobiologie Und Hydrographie</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19</w:t>
      </w:r>
      <w:r w:rsidRPr="000D4A00">
        <w:rPr>
          <w:rFonts w:ascii="Calibri" w:hAnsi="Calibri" w:cs="Calibri"/>
          <w:noProof/>
          <w:sz w:val="24"/>
          <w:szCs w:val="24"/>
          <w:lang w:val="en-US"/>
        </w:rPr>
        <w:t>(2). http://doi.org/10.1002/iroh.19830680211</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Lázaro, E., &amp; Riutort, M. (2013). Dugesia sicula (Platyhelminthes, Tricladida): the colonizing success of an asexual Planarian. </w:t>
      </w:r>
      <w:r w:rsidRPr="000D4A00">
        <w:rPr>
          <w:rFonts w:ascii="Calibri" w:hAnsi="Calibri" w:cs="Calibri"/>
          <w:i/>
          <w:iCs/>
          <w:noProof/>
          <w:sz w:val="24"/>
          <w:szCs w:val="24"/>
          <w:lang w:val="en-US"/>
        </w:rPr>
        <w:t>BMC Evolutionary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13</w:t>
      </w:r>
      <w:r w:rsidRPr="000D4A00">
        <w:rPr>
          <w:rFonts w:ascii="Calibri" w:hAnsi="Calibri" w:cs="Calibri"/>
          <w:noProof/>
          <w:sz w:val="24"/>
          <w:szCs w:val="24"/>
          <w:lang w:val="en-US"/>
        </w:rPr>
        <w:t>(1), 268. http://doi.org/10.1186/1471-2148-13-268</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Mesquite Project. (n.d.). Retrieved January 28, 2019, from https://www.mesquiteproject.org/</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Morgan, T. H. (1898). Experimental studies of the regeneration of Planaria maculata. </w:t>
      </w:r>
      <w:r w:rsidRPr="000D4A00">
        <w:rPr>
          <w:rFonts w:ascii="Calibri" w:hAnsi="Calibri" w:cs="Calibri"/>
          <w:i/>
          <w:iCs/>
          <w:noProof/>
          <w:sz w:val="24"/>
          <w:szCs w:val="24"/>
          <w:lang w:val="en-US"/>
        </w:rPr>
        <w:t>Archiv Für Entwickelungsmechanik Der Organismen</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7</w:t>
      </w:r>
      <w:r w:rsidRPr="000D4A00">
        <w:rPr>
          <w:rFonts w:ascii="Calibri" w:hAnsi="Calibri" w:cs="Calibri"/>
          <w:noProof/>
          <w:sz w:val="24"/>
          <w:szCs w:val="24"/>
          <w:lang w:val="en-US"/>
        </w:rPr>
        <w:t>(2–3), 364–397. http://doi.org/10.1007/BF02161491</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Morgan, T. H. (1900). Regeneration in Bipalium. </w:t>
      </w:r>
      <w:r w:rsidRPr="000D4A00">
        <w:rPr>
          <w:rFonts w:ascii="Calibri" w:hAnsi="Calibri" w:cs="Calibri"/>
          <w:i/>
          <w:iCs/>
          <w:noProof/>
          <w:sz w:val="24"/>
          <w:szCs w:val="24"/>
          <w:lang w:val="en-US"/>
        </w:rPr>
        <w:t xml:space="preserve">Archiv Für Entwicklungsmechanik Der </w:t>
      </w:r>
      <w:r w:rsidRPr="000D4A00">
        <w:rPr>
          <w:rFonts w:ascii="Calibri" w:hAnsi="Calibri" w:cs="Calibri"/>
          <w:i/>
          <w:iCs/>
          <w:noProof/>
          <w:sz w:val="24"/>
          <w:szCs w:val="24"/>
          <w:lang w:val="en-US"/>
        </w:rPr>
        <w:lastRenderedPageBreak/>
        <w:t>Organismen</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9</w:t>
      </w:r>
      <w:r w:rsidRPr="000D4A00">
        <w:rPr>
          <w:rFonts w:ascii="Calibri" w:hAnsi="Calibri" w:cs="Calibri"/>
          <w:noProof/>
          <w:sz w:val="24"/>
          <w:szCs w:val="24"/>
          <w:lang w:val="en-US"/>
        </w:rPr>
        <w:t>(4), 563–586. http://doi.org/10.1007/BF02156194</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Morgan, T. H. (1904). Notes on regeneration. The limitation of the regenerative powerof Dendrocelum Lacteum. </w:t>
      </w:r>
      <w:r w:rsidRPr="000D4A00">
        <w:rPr>
          <w:rFonts w:ascii="Calibri" w:hAnsi="Calibri" w:cs="Calibri"/>
          <w:i/>
          <w:iCs/>
          <w:noProof/>
          <w:sz w:val="24"/>
          <w:szCs w:val="24"/>
          <w:lang w:val="en-US"/>
        </w:rPr>
        <w:t>The Biological Bulletin</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6</w:t>
      </w:r>
      <w:r w:rsidRPr="000D4A00">
        <w:rPr>
          <w:rFonts w:ascii="Calibri" w:hAnsi="Calibri" w:cs="Calibri"/>
          <w:noProof/>
          <w:sz w:val="24"/>
          <w:szCs w:val="24"/>
          <w:lang w:val="en-US"/>
        </w:rPr>
        <w:t>(4), 159–172. http://doi.org/10.2307/1535722</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Oderberg, I. M., Li, D. J., Scimone, M. L., Gaviño, M. A., &amp; Reddien, P. W. (2017). Landmarks in Existing Tissue at Wounds Are Utilized to Generate Pattern in Regenerating Tissue. </w:t>
      </w:r>
      <w:r w:rsidRPr="000D4A00">
        <w:rPr>
          <w:rFonts w:ascii="Calibri" w:hAnsi="Calibri" w:cs="Calibri"/>
          <w:i/>
          <w:iCs/>
          <w:noProof/>
          <w:sz w:val="24"/>
          <w:szCs w:val="24"/>
          <w:lang w:val="en-US"/>
        </w:rPr>
        <w:t>Current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27</w:t>
      </w:r>
      <w:r w:rsidRPr="000D4A00">
        <w:rPr>
          <w:rFonts w:ascii="Calibri" w:hAnsi="Calibri" w:cs="Calibri"/>
          <w:noProof/>
          <w:sz w:val="24"/>
          <w:szCs w:val="24"/>
          <w:lang w:val="en-US"/>
        </w:rPr>
        <w:t>(5), 733–742. http://doi.org/10.1016/J.CUB.2017.01.024</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Oviedo, N. J., Newmark, P. A., &amp; Sánchez Alvarado, A. (2003). Allometric scaling and proportion regulation in the freshwater planarian </w:t>
      </w:r>
      <w:r w:rsidRPr="000D4A00">
        <w:rPr>
          <w:rFonts w:ascii="Calibri" w:hAnsi="Calibri" w:cs="Calibri"/>
          <w:i/>
          <w:iCs/>
          <w:noProof/>
          <w:sz w:val="24"/>
          <w:szCs w:val="24"/>
          <w:lang w:val="en-US"/>
        </w:rPr>
        <w:t>Schmidtea mediterranea</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Developmental Dynamics</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226</w:t>
      </w:r>
      <w:r w:rsidRPr="000D4A00">
        <w:rPr>
          <w:rFonts w:ascii="Calibri" w:hAnsi="Calibri" w:cs="Calibri"/>
          <w:noProof/>
          <w:sz w:val="24"/>
          <w:szCs w:val="24"/>
          <w:lang w:val="en-US"/>
        </w:rPr>
        <w:t>(2), 326–333. http://doi.org/10.1002/dvdy.10228</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Pedersen, K. J. (1976). Scanning Electron Microscopical Observations on Epidermal Wound Healing in the Planarian Dugesia tigrina, </w:t>
      </w:r>
      <w:r w:rsidRPr="000D4A00">
        <w:rPr>
          <w:rFonts w:ascii="Calibri" w:hAnsi="Calibri" w:cs="Calibri"/>
          <w:i/>
          <w:iCs/>
          <w:noProof/>
          <w:sz w:val="24"/>
          <w:szCs w:val="24"/>
          <w:lang w:val="en-US"/>
        </w:rPr>
        <w:t>273</w:t>
      </w:r>
      <w:r w:rsidRPr="000D4A00">
        <w:rPr>
          <w:rFonts w:ascii="Calibri" w:hAnsi="Calibri" w:cs="Calibri"/>
          <w:noProof/>
          <w:sz w:val="24"/>
          <w:szCs w:val="24"/>
          <w:lang w:val="en-US"/>
        </w:rPr>
        <w:t>, 251–273.</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Pellettieri, J., Fitzgerald, P., Watanabe, S., Mancuso, J., Green, D. R., &amp; Sánchez Alvarado, A. (2010). Cell death and tissue remodeling in planarian regeneration. </w:t>
      </w:r>
      <w:r w:rsidRPr="000D4A00">
        <w:rPr>
          <w:rFonts w:ascii="Calibri" w:hAnsi="Calibri" w:cs="Calibri"/>
          <w:i/>
          <w:iCs/>
          <w:noProof/>
          <w:sz w:val="24"/>
          <w:szCs w:val="24"/>
          <w:lang w:val="en-US"/>
        </w:rPr>
        <w:t>Developmental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338</w:t>
      </w:r>
      <w:r w:rsidRPr="000D4A00">
        <w:rPr>
          <w:rFonts w:ascii="Calibri" w:hAnsi="Calibri" w:cs="Calibri"/>
          <w:noProof/>
          <w:sz w:val="24"/>
          <w:szCs w:val="24"/>
          <w:lang w:val="en-US"/>
        </w:rPr>
        <w:t>(1), 76–85. http://doi.org/10.1016/j.ydbio.2009.09.015</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Randolph, H. (1897). Observations and experiments on regeneration in Planarians. </w:t>
      </w:r>
      <w:r w:rsidRPr="000D4A00">
        <w:rPr>
          <w:rFonts w:ascii="Calibri" w:hAnsi="Calibri" w:cs="Calibri"/>
          <w:i/>
          <w:iCs/>
          <w:noProof/>
          <w:sz w:val="24"/>
          <w:szCs w:val="24"/>
          <w:lang w:val="en-US"/>
        </w:rPr>
        <w:t>Archiv Für Entwickelungsmechanik Der Organismen</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5</w:t>
      </w:r>
      <w:r w:rsidRPr="000D4A00">
        <w:rPr>
          <w:rFonts w:ascii="Calibri" w:hAnsi="Calibri" w:cs="Calibri"/>
          <w:noProof/>
          <w:sz w:val="24"/>
          <w:szCs w:val="24"/>
          <w:lang w:val="en-US"/>
        </w:rPr>
        <w:t>(2), 352–372. http://doi.org/10.1007/BF02162271</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Reddien, P. W., &amp; Alvarado, A. S. (2004). Fundamentals of planarian regeneration. </w:t>
      </w:r>
      <w:r w:rsidRPr="000D4A00">
        <w:rPr>
          <w:rFonts w:ascii="Calibri" w:hAnsi="Calibri" w:cs="Calibri"/>
          <w:i/>
          <w:iCs/>
          <w:noProof/>
          <w:sz w:val="24"/>
          <w:szCs w:val="24"/>
          <w:lang w:val="en-US"/>
        </w:rPr>
        <w:t>Annu. Rev. Cell Dev. Biol</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20</w:t>
      </w:r>
      <w:r w:rsidRPr="000D4A00">
        <w:rPr>
          <w:rFonts w:ascii="Calibri" w:hAnsi="Calibri" w:cs="Calibri"/>
          <w:noProof/>
          <w:sz w:val="24"/>
          <w:szCs w:val="24"/>
          <w:lang w:val="en-US"/>
        </w:rPr>
        <w:t>, 725–57. http://doi.org/10.1146/annurev.cellbio.20.010403.095114</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Rink, J. C. (2013). Stem cell systems and regeneration in planaria. </w:t>
      </w:r>
      <w:r w:rsidRPr="000D4A00">
        <w:rPr>
          <w:rFonts w:ascii="Calibri" w:hAnsi="Calibri" w:cs="Calibri"/>
          <w:i/>
          <w:iCs/>
          <w:noProof/>
          <w:sz w:val="24"/>
          <w:szCs w:val="24"/>
          <w:lang w:val="en-US"/>
        </w:rPr>
        <w:t>Development Genes and Evolution</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223</w:t>
      </w:r>
      <w:r w:rsidRPr="000D4A00">
        <w:rPr>
          <w:rFonts w:ascii="Calibri" w:hAnsi="Calibri" w:cs="Calibri"/>
          <w:noProof/>
          <w:sz w:val="24"/>
          <w:szCs w:val="24"/>
          <w:lang w:val="en-US"/>
        </w:rPr>
        <w:t>(1–2), 67–84. http://doi.org/10.1007/s00427-012-0426-4</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Riutort, M., Álvarez-Presas, M., Lázaro, E., Solà, E., &amp; Paps, J. (2012). Evolutionary history of the Tricladida and the Platyhelminthes: an up-to-date phylogenetic and systematic account. </w:t>
      </w:r>
      <w:r w:rsidRPr="000D4A00">
        <w:rPr>
          <w:rFonts w:ascii="Calibri" w:hAnsi="Calibri" w:cs="Calibri"/>
          <w:i/>
          <w:iCs/>
          <w:noProof/>
          <w:sz w:val="24"/>
          <w:szCs w:val="24"/>
          <w:lang w:val="en-US"/>
        </w:rPr>
        <w:t>The International Journal of Developmental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56</w:t>
      </w:r>
      <w:r w:rsidRPr="000D4A00">
        <w:rPr>
          <w:rFonts w:ascii="Calibri" w:hAnsi="Calibri" w:cs="Calibri"/>
          <w:noProof/>
          <w:sz w:val="24"/>
          <w:szCs w:val="24"/>
          <w:lang w:val="en-US"/>
        </w:rPr>
        <w:t>(1–3), 5–17. http://doi.org/10.1387/ijdb.113441mr</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Ronquist, F., Teslenko, M., van der Mark, P., Ayres, D. L., Darling, A., Höhna, S., … Huelsenbeck, J. P. (2012). MrBayes 3.2: efficient Bayesian phylogenetic inference and </w:t>
      </w:r>
      <w:r w:rsidRPr="000D4A00">
        <w:rPr>
          <w:rFonts w:ascii="Calibri" w:hAnsi="Calibri" w:cs="Calibri"/>
          <w:noProof/>
          <w:sz w:val="24"/>
          <w:szCs w:val="24"/>
          <w:lang w:val="en-US"/>
        </w:rPr>
        <w:lastRenderedPageBreak/>
        <w:t xml:space="preserve">model choice across a large model space. </w:t>
      </w:r>
      <w:r w:rsidRPr="000D4A00">
        <w:rPr>
          <w:rFonts w:ascii="Calibri" w:hAnsi="Calibri" w:cs="Calibri"/>
          <w:i/>
          <w:iCs/>
          <w:noProof/>
          <w:sz w:val="24"/>
          <w:szCs w:val="24"/>
          <w:lang w:val="en-US"/>
        </w:rPr>
        <w:t>Systematic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61</w:t>
      </w:r>
      <w:r w:rsidRPr="000D4A00">
        <w:rPr>
          <w:rFonts w:ascii="Calibri" w:hAnsi="Calibri" w:cs="Calibri"/>
          <w:noProof/>
          <w:sz w:val="24"/>
          <w:szCs w:val="24"/>
          <w:lang w:val="en-US"/>
        </w:rPr>
        <w:t>(3), 539–42. http://doi.org/10.1093/sysbio/sys029</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Saló, E., &amp; Baguñà, J. (1984). Regeneration and pattern formation in planarians. I. The pattern of mitosis in anterior and posterior regeneration in Dugesia (G) tigrina, and a new proposal for blastema formation. </w:t>
      </w:r>
      <w:r w:rsidRPr="000D4A00">
        <w:rPr>
          <w:rFonts w:ascii="Calibri" w:hAnsi="Calibri" w:cs="Calibri"/>
          <w:i/>
          <w:iCs/>
          <w:noProof/>
          <w:sz w:val="24"/>
          <w:szCs w:val="24"/>
          <w:lang w:val="en-US"/>
        </w:rPr>
        <w:t>Journal of Embryology and Experimental Morphology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83</w:t>
      </w:r>
      <w:r w:rsidRPr="000D4A00">
        <w:rPr>
          <w:rFonts w:ascii="Calibri" w:hAnsi="Calibri" w:cs="Calibri"/>
          <w:noProof/>
          <w:sz w:val="24"/>
          <w:szCs w:val="24"/>
          <w:lang w:val="en-US"/>
        </w:rPr>
        <w:t>, 63–80. Retrieved from http://www.ncbi.nlm.nih.gov/pubmed/6502076</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pt-BR"/>
        </w:rPr>
        <w:t xml:space="preserve">Sánchez Alvarado, A., Tu, K. C., &amp; Pearson, B. J. (2012). </w:t>
      </w:r>
      <w:r w:rsidRPr="000D4A00">
        <w:rPr>
          <w:rFonts w:ascii="Calibri" w:hAnsi="Calibri" w:cs="Calibri"/>
          <w:noProof/>
          <w:sz w:val="24"/>
          <w:szCs w:val="24"/>
          <w:lang w:val="en-US"/>
        </w:rPr>
        <w:t xml:space="preserve">TORC1 is required to balance cell proliferation and cell death in planarians. </w:t>
      </w:r>
      <w:r w:rsidRPr="000D4A00">
        <w:rPr>
          <w:rFonts w:ascii="Calibri" w:hAnsi="Calibri" w:cs="Calibri"/>
          <w:i/>
          <w:iCs/>
          <w:noProof/>
          <w:sz w:val="24"/>
          <w:szCs w:val="24"/>
          <w:lang w:val="en-US"/>
        </w:rPr>
        <w:t>Developmental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365</w:t>
      </w:r>
      <w:r w:rsidRPr="000D4A00">
        <w:rPr>
          <w:rFonts w:ascii="Calibri" w:hAnsi="Calibri" w:cs="Calibri"/>
          <w:noProof/>
          <w:sz w:val="24"/>
          <w:szCs w:val="24"/>
          <w:lang w:val="en-US"/>
        </w:rPr>
        <w:t>(2), 458–469. http://doi.org/10.1016/j.ydbio.2012.03.010</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Schindelin, J., Arganda-Carreras, I., Frise, E., Kaynig, V., Longair, M., Pietzsch, T., … Cardona, A. (2012). Fiji: an open-source platform for biological-image analysis. </w:t>
      </w:r>
      <w:r w:rsidRPr="000D4A00">
        <w:rPr>
          <w:rFonts w:ascii="Calibri" w:hAnsi="Calibri" w:cs="Calibri"/>
          <w:i/>
          <w:iCs/>
          <w:noProof/>
          <w:sz w:val="24"/>
          <w:szCs w:val="24"/>
          <w:lang w:val="en-US"/>
        </w:rPr>
        <w:t>Nature Methods</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9</w:t>
      </w:r>
      <w:r w:rsidRPr="000D4A00">
        <w:rPr>
          <w:rFonts w:ascii="Calibri" w:hAnsi="Calibri" w:cs="Calibri"/>
          <w:noProof/>
          <w:sz w:val="24"/>
          <w:szCs w:val="24"/>
          <w:lang w:val="en-US"/>
        </w:rPr>
        <w:t>(7), 676–682. http://doi.org/10.1038/nmeth.2019</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Sluys, R., &amp; Riutort, M. (2018). Planarian Diversity and Phylogeny (pp. 1–56). Humana Press, New York, NY. http://doi.org/10.1007/978-1-4939-7802-1_1</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Spiegelman, M., &amp; Dudley, P. L. (1973). Morphological stages of regeneration in the planarianDugesia tigrina: A light and electron microscopic study. </w:t>
      </w:r>
      <w:r w:rsidRPr="000D4A00">
        <w:rPr>
          <w:rFonts w:ascii="Calibri" w:hAnsi="Calibri" w:cs="Calibri"/>
          <w:i/>
          <w:iCs/>
          <w:noProof/>
          <w:sz w:val="24"/>
          <w:szCs w:val="24"/>
          <w:lang w:val="en-US"/>
        </w:rPr>
        <w:t>Journal of Morphology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139</w:t>
      </w:r>
      <w:r w:rsidRPr="000D4A00">
        <w:rPr>
          <w:rFonts w:ascii="Calibri" w:hAnsi="Calibri" w:cs="Calibri"/>
          <w:noProof/>
          <w:sz w:val="24"/>
          <w:szCs w:val="24"/>
          <w:lang w:val="en-US"/>
        </w:rPr>
        <w:t>(2), 155–183. http://doi.org/10.1002/jmor.1051390203</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 xml:space="preserve">Sunnucks, P., Blacket, M. J., Taylor, J., Sands, C. J., Ciavaglia, S. A., Garrick, R. C., … Pavlova, A. (2006). A tale of two flatties: different responses of two terrestrial flatworms to past environmental climatic fluctuations at Tallaganda in montane southeastern Australia. </w:t>
      </w:r>
      <w:r w:rsidRPr="000D4A00">
        <w:rPr>
          <w:rFonts w:ascii="Calibri" w:hAnsi="Calibri" w:cs="Calibri"/>
          <w:i/>
          <w:iCs/>
          <w:noProof/>
          <w:sz w:val="24"/>
          <w:szCs w:val="24"/>
          <w:lang w:val="en-US"/>
        </w:rPr>
        <w:t>Molecular Ecology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15</w:t>
      </w:r>
      <w:r w:rsidRPr="000D4A00">
        <w:rPr>
          <w:rFonts w:ascii="Calibri" w:hAnsi="Calibri" w:cs="Calibri"/>
          <w:noProof/>
          <w:sz w:val="24"/>
          <w:szCs w:val="24"/>
          <w:lang w:val="en-US"/>
        </w:rPr>
        <w:t>(14), 4513–4531. http://doi.org/10.1111/j.1365-294X.2006.03107.x</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szCs w:val="24"/>
          <w:lang w:val="en-US"/>
        </w:rPr>
      </w:pPr>
      <w:r w:rsidRPr="000D4A00">
        <w:rPr>
          <w:rFonts w:ascii="Calibri" w:hAnsi="Calibri" w:cs="Calibri"/>
          <w:noProof/>
          <w:sz w:val="24"/>
          <w:szCs w:val="24"/>
          <w:lang w:val="en-US"/>
        </w:rPr>
        <w:t>Vila-Farré, M., &amp; C. Rink, J. (2018). The Ecology of Freshwater Planarians (pp. 173–205). Humana Press, New York, NY. http://doi.org/10.1007/978-1-4939-7802-1_3</w:t>
      </w:r>
    </w:p>
    <w:p w:rsidR="009E6217" w:rsidRPr="000D4A00" w:rsidRDefault="009E6217" w:rsidP="009E6217">
      <w:pPr>
        <w:widowControl w:val="0"/>
        <w:autoSpaceDE w:val="0"/>
        <w:autoSpaceDN w:val="0"/>
        <w:adjustRightInd w:val="0"/>
        <w:spacing w:line="360" w:lineRule="auto"/>
        <w:ind w:left="480" w:hanging="480"/>
        <w:rPr>
          <w:rFonts w:ascii="Calibri" w:hAnsi="Calibri" w:cs="Calibri"/>
          <w:noProof/>
          <w:sz w:val="24"/>
          <w:lang w:val="en-US"/>
        </w:rPr>
      </w:pPr>
      <w:r w:rsidRPr="000D4A00">
        <w:rPr>
          <w:rFonts w:ascii="Calibri" w:hAnsi="Calibri" w:cs="Calibri"/>
          <w:noProof/>
          <w:sz w:val="24"/>
          <w:szCs w:val="24"/>
          <w:lang w:val="en-US"/>
        </w:rPr>
        <w:t xml:space="preserve">Wenemoser, D., &amp; Reddien, P. W. (2010). Planarian regeneration involves distinct stem cell responses to wounds and tissue absence. </w:t>
      </w:r>
      <w:r w:rsidRPr="000D4A00">
        <w:rPr>
          <w:rFonts w:ascii="Calibri" w:hAnsi="Calibri" w:cs="Calibri"/>
          <w:i/>
          <w:iCs/>
          <w:noProof/>
          <w:sz w:val="24"/>
          <w:szCs w:val="24"/>
          <w:lang w:val="en-US"/>
        </w:rPr>
        <w:t>Developmental Biology</w:t>
      </w:r>
      <w:r w:rsidRPr="000D4A00">
        <w:rPr>
          <w:rFonts w:ascii="Calibri" w:hAnsi="Calibri" w:cs="Calibri"/>
          <w:noProof/>
          <w:sz w:val="24"/>
          <w:szCs w:val="24"/>
          <w:lang w:val="en-US"/>
        </w:rPr>
        <w:t xml:space="preserve">, </w:t>
      </w:r>
      <w:r w:rsidRPr="000D4A00">
        <w:rPr>
          <w:rFonts w:ascii="Calibri" w:hAnsi="Calibri" w:cs="Calibri"/>
          <w:i/>
          <w:iCs/>
          <w:noProof/>
          <w:sz w:val="24"/>
          <w:szCs w:val="24"/>
          <w:lang w:val="en-US"/>
        </w:rPr>
        <w:t>344</w:t>
      </w:r>
      <w:r w:rsidRPr="000D4A00">
        <w:rPr>
          <w:rFonts w:ascii="Calibri" w:hAnsi="Calibri" w:cs="Calibri"/>
          <w:noProof/>
          <w:sz w:val="24"/>
          <w:szCs w:val="24"/>
          <w:lang w:val="en-US"/>
        </w:rPr>
        <w:t>(2), 979–91. http://doi.org/10.1016/j.ydbio.2010.06.017</w:t>
      </w:r>
    </w:p>
    <w:p w:rsidR="002F3C76" w:rsidRDefault="00CB6E0C" w:rsidP="002F3C76">
      <w:pPr>
        <w:spacing w:line="360" w:lineRule="auto"/>
        <w:jc w:val="both"/>
        <w:rPr>
          <w:b/>
          <w:sz w:val="24"/>
          <w:szCs w:val="24"/>
          <w:lang w:val="en-US"/>
        </w:rPr>
      </w:pPr>
      <w:r>
        <w:rPr>
          <w:b/>
          <w:sz w:val="24"/>
          <w:szCs w:val="24"/>
          <w:lang w:val="en-US"/>
        </w:rPr>
        <w:lastRenderedPageBreak/>
        <w:fldChar w:fldCharType="end"/>
      </w:r>
      <w:r w:rsidR="00481F80">
        <w:rPr>
          <w:b/>
          <w:sz w:val="24"/>
          <w:szCs w:val="24"/>
          <w:lang w:val="en-US"/>
        </w:rPr>
        <w:t xml:space="preserve">TABLES </w:t>
      </w:r>
    </w:p>
    <w:p w:rsidR="001E294B" w:rsidRPr="001E294B" w:rsidRDefault="001E294B" w:rsidP="002F3C76">
      <w:pPr>
        <w:spacing w:line="360" w:lineRule="auto"/>
        <w:jc w:val="both"/>
        <w:rPr>
          <w:sz w:val="24"/>
          <w:szCs w:val="24"/>
          <w:lang w:val="en-US"/>
        </w:rPr>
      </w:pPr>
      <w:r w:rsidRPr="003100C7">
        <w:rPr>
          <w:b/>
          <w:sz w:val="24"/>
          <w:szCs w:val="24"/>
          <w:lang w:val="en-US"/>
        </w:rPr>
        <w:t>Table 1.</w:t>
      </w:r>
      <w:r w:rsidR="00E350EE">
        <w:rPr>
          <w:b/>
          <w:sz w:val="24"/>
          <w:szCs w:val="24"/>
          <w:lang w:val="en-US"/>
        </w:rPr>
        <w:t xml:space="preserve"> </w:t>
      </w:r>
      <w:r w:rsidR="00E350EE">
        <w:rPr>
          <w:sz w:val="24"/>
          <w:szCs w:val="24"/>
          <w:lang w:val="en-US"/>
        </w:rPr>
        <w:t xml:space="preserve">Summary of </w:t>
      </w:r>
      <w:r w:rsidR="009F5FAE">
        <w:rPr>
          <w:sz w:val="24"/>
          <w:szCs w:val="24"/>
          <w:lang w:val="en-US"/>
        </w:rPr>
        <w:t>reproduction</w:t>
      </w:r>
      <w:r w:rsidR="00E350EE">
        <w:rPr>
          <w:sz w:val="24"/>
          <w:szCs w:val="24"/>
          <w:lang w:val="en-US"/>
        </w:rPr>
        <w:t xml:space="preserve"> data obtained from freshwater</w:t>
      </w:r>
      <w:r w:rsidRPr="003100C7">
        <w:rPr>
          <w:sz w:val="24"/>
          <w:szCs w:val="24"/>
          <w:lang w:val="en-US"/>
        </w:rPr>
        <w:t xml:space="preserve"> p</w:t>
      </w:r>
      <w:r w:rsidR="00E350EE">
        <w:rPr>
          <w:sz w:val="24"/>
          <w:szCs w:val="24"/>
          <w:lang w:val="en-US"/>
        </w:rPr>
        <w:t xml:space="preserve">lanarians collected in </w:t>
      </w:r>
      <w:r w:rsidR="00103E80">
        <w:rPr>
          <w:sz w:val="24"/>
          <w:szCs w:val="24"/>
          <w:lang w:val="en-US"/>
        </w:rPr>
        <w:t xml:space="preserve">the </w:t>
      </w:r>
      <w:r w:rsidR="00E350EE">
        <w:rPr>
          <w:sz w:val="24"/>
          <w:szCs w:val="24"/>
          <w:lang w:val="en-US"/>
        </w:rPr>
        <w:t>Pita</w:t>
      </w:r>
      <w:r w:rsidR="00103E80">
        <w:rPr>
          <w:sz w:val="24"/>
          <w:szCs w:val="24"/>
          <w:lang w:val="en-US"/>
        </w:rPr>
        <w:t xml:space="preserve"> River</w:t>
      </w:r>
      <w:r w:rsidR="00E350EE">
        <w:rPr>
          <w:sz w:val="24"/>
          <w:szCs w:val="24"/>
          <w:lang w:val="en-US"/>
        </w:rPr>
        <w:t xml:space="preserve">. </w:t>
      </w:r>
    </w:p>
    <w:tbl>
      <w:tblPr>
        <w:tblStyle w:val="Tablanormal2"/>
        <w:tblW w:w="8534" w:type="dxa"/>
        <w:tblBorders>
          <w:top w:val="none" w:sz="0" w:space="0" w:color="auto"/>
          <w:bottom w:val="none" w:sz="0" w:space="0" w:color="auto"/>
        </w:tblBorders>
        <w:tblLook w:val="04A0" w:firstRow="1" w:lastRow="0" w:firstColumn="1" w:lastColumn="0" w:noHBand="0" w:noVBand="1"/>
      </w:tblPr>
      <w:tblGrid>
        <w:gridCol w:w="2398"/>
        <w:gridCol w:w="3300"/>
        <w:gridCol w:w="2836"/>
      </w:tblGrid>
      <w:tr w:rsidR="00481F80" w:rsidRPr="003100C7" w:rsidTr="00EB03CD">
        <w:trPr>
          <w:cnfStyle w:val="100000000000" w:firstRow="1" w:lastRow="0" w:firstColumn="0" w:lastColumn="0" w:oddVBand="0" w:evenVBand="0" w:oddHBand="0"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2398" w:type="dxa"/>
            <w:tcBorders>
              <w:top w:val="single" w:sz="4" w:space="0" w:color="auto"/>
              <w:bottom w:val="single" w:sz="4" w:space="0" w:color="auto"/>
            </w:tcBorders>
            <w:hideMark/>
          </w:tcPr>
          <w:p w:rsidR="00481F80" w:rsidRPr="003100C7" w:rsidRDefault="00481F80" w:rsidP="00B371BD">
            <w:pPr>
              <w:spacing w:line="360" w:lineRule="auto"/>
              <w:jc w:val="both"/>
              <w:rPr>
                <w:b w:val="0"/>
                <w:sz w:val="24"/>
                <w:szCs w:val="24"/>
                <w:lang w:val="en-US"/>
              </w:rPr>
            </w:pPr>
          </w:p>
        </w:tc>
        <w:tc>
          <w:tcPr>
            <w:tcW w:w="3300" w:type="dxa"/>
            <w:tcBorders>
              <w:top w:val="single" w:sz="4" w:space="0" w:color="auto"/>
              <w:bottom w:val="single" w:sz="4" w:space="0" w:color="auto"/>
            </w:tcBorders>
            <w:hideMark/>
          </w:tcPr>
          <w:p w:rsidR="00481F80" w:rsidRPr="00A73E23" w:rsidRDefault="00481F80" w:rsidP="00EC3A04">
            <w:pPr>
              <w:spacing w:line="360" w:lineRule="auto"/>
              <w:cnfStyle w:val="100000000000" w:firstRow="1" w:lastRow="0" w:firstColumn="0" w:lastColumn="0" w:oddVBand="0" w:evenVBand="0" w:oddHBand="0" w:evenHBand="0" w:firstRowFirstColumn="0" w:firstRowLastColumn="0" w:lastRowFirstColumn="0" w:lastRowLastColumn="0"/>
              <w:rPr>
                <w:sz w:val="24"/>
                <w:szCs w:val="24"/>
                <w:lang w:val="en-US"/>
              </w:rPr>
            </w:pPr>
            <w:r w:rsidRPr="00A73E23">
              <w:rPr>
                <w:bCs w:val="0"/>
                <w:sz w:val="24"/>
                <w:szCs w:val="24"/>
                <w:lang w:val="en-US"/>
              </w:rPr>
              <w:t>2017 (F0)</w:t>
            </w:r>
          </w:p>
        </w:tc>
        <w:tc>
          <w:tcPr>
            <w:tcW w:w="2836" w:type="dxa"/>
            <w:tcBorders>
              <w:top w:val="single" w:sz="4" w:space="0" w:color="auto"/>
              <w:bottom w:val="single" w:sz="4" w:space="0" w:color="auto"/>
            </w:tcBorders>
          </w:tcPr>
          <w:p w:rsidR="00481F80" w:rsidRPr="00A73E23" w:rsidRDefault="00481F80" w:rsidP="00EC3A04">
            <w:pPr>
              <w:spacing w:line="360" w:lineRule="auto"/>
              <w:cnfStyle w:val="100000000000" w:firstRow="1" w:lastRow="0" w:firstColumn="0" w:lastColumn="0" w:oddVBand="0" w:evenVBand="0" w:oddHBand="0" w:evenHBand="0" w:firstRowFirstColumn="0" w:firstRowLastColumn="0" w:lastRowFirstColumn="0" w:lastRowLastColumn="0"/>
              <w:rPr>
                <w:bCs w:val="0"/>
                <w:sz w:val="24"/>
                <w:szCs w:val="24"/>
                <w:lang w:val="en-US"/>
              </w:rPr>
            </w:pPr>
            <w:r w:rsidRPr="00A73E23">
              <w:rPr>
                <w:bCs w:val="0"/>
                <w:sz w:val="24"/>
                <w:szCs w:val="24"/>
                <w:lang w:val="en-US"/>
              </w:rPr>
              <w:t>2018 (F1)</w:t>
            </w:r>
          </w:p>
        </w:tc>
      </w:tr>
      <w:tr w:rsidR="00481F80" w:rsidRPr="003100C7" w:rsidTr="00EB03CD">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2398" w:type="dxa"/>
            <w:tcBorders>
              <w:top w:val="single" w:sz="4" w:space="0" w:color="auto"/>
              <w:bottom w:val="none" w:sz="0" w:space="0" w:color="auto"/>
            </w:tcBorders>
            <w:hideMark/>
          </w:tcPr>
          <w:p w:rsidR="00481F80" w:rsidRPr="00A73E23" w:rsidRDefault="003B271E" w:rsidP="00A73E23">
            <w:pPr>
              <w:spacing w:line="360" w:lineRule="auto"/>
              <w:jc w:val="both"/>
              <w:rPr>
                <w:sz w:val="24"/>
                <w:szCs w:val="24"/>
                <w:lang w:val="en-US"/>
              </w:rPr>
            </w:pPr>
            <w:r>
              <w:rPr>
                <w:sz w:val="24"/>
                <w:szCs w:val="24"/>
                <w:lang w:val="en-US"/>
              </w:rPr>
              <w:t>Co</w:t>
            </w:r>
            <w:r w:rsidR="00481F80" w:rsidRPr="00A73E23">
              <w:rPr>
                <w:sz w:val="24"/>
                <w:szCs w:val="24"/>
                <w:lang w:val="en-US"/>
              </w:rPr>
              <w:t>c</w:t>
            </w:r>
            <w:r>
              <w:rPr>
                <w:sz w:val="24"/>
                <w:szCs w:val="24"/>
                <w:lang w:val="en-US"/>
              </w:rPr>
              <w:t>o</w:t>
            </w:r>
            <w:r w:rsidR="00481F80" w:rsidRPr="00A73E23">
              <w:rPr>
                <w:sz w:val="24"/>
                <w:szCs w:val="24"/>
                <w:lang w:val="en-US"/>
              </w:rPr>
              <w:t>ons</w:t>
            </w:r>
          </w:p>
        </w:tc>
        <w:tc>
          <w:tcPr>
            <w:tcW w:w="3300" w:type="dxa"/>
            <w:tcBorders>
              <w:top w:val="single" w:sz="4" w:space="0" w:color="auto"/>
              <w:bottom w:val="none" w:sz="0" w:space="0" w:color="auto"/>
            </w:tcBorders>
            <w:hideMark/>
          </w:tcPr>
          <w:p w:rsidR="00481F80" w:rsidRPr="003100C7" w:rsidRDefault="00481F80" w:rsidP="00B371BD">
            <w:pPr>
              <w:spacing w:line="360" w:lineRule="auto"/>
              <w:jc w:val="both"/>
              <w:cnfStyle w:val="000000100000" w:firstRow="0" w:lastRow="0" w:firstColumn="0" w:lastColumn="0" w:oddVBand="0" w:evenVBand="0" w:oddHBand="1" w:evenHBand="0" w:firstRowFirstColumn="0" w:firstRowLastColumn="0" w:lastRowFirstColumn="0" w:lastRowLastColumn="0"/>
              <w:rPr>
                <w:sz w:val="24"/>
                <w:szCs w:val="24"/>
                <w:lang w:val="en-US"/>
              </w:rPr>
            </w:pPr>
            <w:r w:rsidRPr="003100C7">
              <w:rPr>
                <w:sz w:val="24"/>
                <w:szCs w:val="24"/>
                <w:lang w:val="en-US"/>
              </w:rPr>
              <w:t>15</w:t>
            </w:r>
          </w:p>
        </w:tc>
        <w:tc>
          <w:tcPr>
            <w:tcW w:w="2836" w:type="dxa"/>
            <w:tcBorders>
              <w:top w:val="single" w:sz="4" w:space="0" w:color="auto"/>
              <w:bottom w:val="none" w:sz="0" w:space="0" w:color="auto"/>
            </w:tcBorders>
          </w:tcPr>
          <w:p w:rsidR="00481F80" w:rsidRPr="003100C7" w:rsidRDefault="00481F80" w:rsidP="00B371BD">
            <w:pPr>
              <w:spacing w:line="360" w:lineRule="auto"/>
              <w:jc w:val="both"/>
              <w:cnfStyle w:val="000000100000" w:firstRow="0" w:lastRow="0" w:firstColumn="0" w:lastColumn="0" w:oddVBand="0" w:evenVBand="0" w:oddHBand="1" w:evenHBand="0" w:firstRowFirstColumn="0" w:firstRowLastColumn="0" w:lastRowFirstColumn="0" w:lastRowLastColumn="0"/>
              <w:rPr>
                <w:sz w:val="24"/>
                <w:szCs w:val="24"/>
                <w:lang w:val="en-US"/>
              </w:rPr>
            </w:pPr>
            <w:r>
              <w:rPr>
                <w:sz w:val="24"/>
                <w:szCs w:val="24"/>
                <w:lang w:val="en-US"/>
              </w:rPr>
              <w:t>9</w:t>
            </w:r>
          </w:p>
        </w:tc>
      </w:tr>
      <w:tr w:rsidR="00481F80" w:rsidRPr="000D4A00" w:rsidTr="00EB03CD">
        <w:trPr>
          <w:trHeight w:val="417"/>
        </w:trPr>
        <w:tc>
          <w:tcPr>
            <w:cnfStyle w:val="001000000000" w:firstRow="0" w:lastRow="0" w:firstColumn="1" w:lastColumn="0" w:oddVBand="0" w:evenVBand="0" w:oddHBand="0" w:evenHBand="0" w:firstRowFirstColumn="0" w:firstRowLastColumn="0" w:lastRowFirstColumn="0" w:lastRowLastColumn="0"/>
            <w:tcW w:w="2398" w:type="dxa"/>
            <w:hideMark/>
          </w:tcPr>
          <w:p w:rsidR="00481F80" w:rsidRPr="00A73E23" w:rsidRDefault="00481F80" w:rsidP="00A73E23">
            <w:pPr>
              <w:spacing w:line="360" w:lineRule="auto"/>
              <w:jc w:val="both"/>
              <w:rPr>
                <w:sz w:val="24"/>
                <w:szCs w:val="24"/>
              </w:rPr>
            </w:pPr>
            <w:r w:rsidRPr="00A73E23">
              <w:rPr>
                <w:sz w:val="24"/>
                <w:szCs w:val="24"/>
                <w:lang w:val="en-US"/>
              </w:rPr>
              <w:t>Fe</w:t>
            </w:r>
            <w:r w:rsidRPr="00A73E23">
              <w:rPr>
                <w:sz w:val="24"/>
                <w:szCs w:val="24"/>
              </w:rPr>
              <w:t>rtile time</w:t>
            </w:r>
          </w:p>
        </w:tc>
        <w:tc>
          <w:tcPr>
            <w:tcW w:w="3300" w:type="dxa"/>
            <w:hideMark/>
          </w:tcPr>
          <w:p w:rsidR="00481F80" w:rsidRPr="003100C7" w:rsidRDefault="00D50DCC" w:rsidP="00B371BD">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lang w:val="en-US"/>
              </w:rPr>
            </w:pPr>
            <w:r>
              <w:rPr>
                <w:sz w:val="24"/>
                <w:szCs w:val="24"/>
                <w:lang w:val="en-US"/>
              </w:rPr>
              <w:t>3 months and 15 days (August – November)</w:t>
            </w:r>
          </w:p>
        </w:tc>
        <w:tc>
          <w:tcPr>
            <w:tcW w:w="2836" w:type="dxa"/>
          </w:tcPr>
          <w:p w:rsidR="00481F80" w:rsidRPr="003100C7" w:rsidRDefault="00D50DCC" w:rsidP="00B371BD">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lang w:val="en-US"/>
              </w:rPr>
            </w:pPr>
            <w:r>
              <w:rPr>
                <w:sz w:val="24"/>
                <w:szCs w:val="24"/>
                <w:lang w:val="en-US"/>
              </w:rPr>
              <w:t>3 months and 9 days</w:t>
            </w:r>
            <w:r w:rsidR="00481F80" w:rsidRPr="003100C7">
              <w:rPr>
                <w:sz w:val="24"/>
                <w:szCs w:val="24"/>
                <w:lang w:val="en-US"/>
              </w:rPr>
              <w:t xml:space="preserve"> </w:t>
            </w:r>
            <w:r>
              <w:rPr>
                <w:sz w:val="24"/>
                <w:szCs w:val="24"/>
                <w:lang w:val="en-US"/>
              </w:rPr>
              <w:t>(</w:t>
            </w:r>
            <w:r w:rsidR="00481F80" w:rsidRPr="003100C7">
              <w:rPr>
                <w:sz w:val="24"/>
                <w:szCs w:val="24"/>
                <w:lang w:val="en-US"/>
              </w:rPr>
              <w:t xml:space="preserve">July </w:t>
            </w:r>
            <w:r>
              <w:rPr>
                <w:sz w:val="24"/>
                <w:szCs w:val="24"/>
                <w:lang w:val="en-US"/>
              </w:rPr>
              <w:t>–</w:t>
            </w:r>
            <w:r w:rsidR="00481F80" w:rsidRPr="003100C7">
              <w:rPr>
                <w:sz w:val="24"/>
                <w:szCs w:val="24"/>
                <w:lang w:val="en-US"/>
              </w:rPr>
              <w:t xml:space="preserve"> October</w:t>
            </w:r>
            <w:r>
              <w:rPr>
                <w:sz w:val="24"/>
                <w:szCs w:val="24"/>
                <w:lang w:val="en-US"/>
              </w:rPr>
              <w:t>)</w:t>
            </w:r>
          </w:p>
        </w:tc>
      </w:tr>
      <w:tr w:rsidR="00481F80" w:rsidRPr="003100C7" w:rsidTr="00EB03CD">
        <w:trPr>
          <w:cnfStyle w:val="000000100000" w:firstRow="0" w:lastRow="0" w:firstColumn="0" w:lastColumn="0" w:oddVBand="0" w:evenVBand="0" w:oddHBand="1" w:evenHBand="0"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2398" w:type="dxa"/>
            <w:tcBorders>
              <w:top w:val="none" w:sz="0" w:space="0" w:color="auto"/>
              <w:bottom w:val="none" w:sz="0" w:space="0" w:color="auto"/>
            </w:tcBorders>
            <w:hideMark/>
          </w:tcPr>
          <w:p w:rsidR="00481F80" w:rsidRPr="00A73E23" w:rsidRDefault="00481F80" w:rsidP="00A73E23">
            <w:pPr>
              <w:spacing w:line="360" w:lineRule="auto"/>
              <w:jc w:val="both"/>
              <w:rPr>
                <w:sz w:val="24"/>
                <w:szCs w:val="24"/>
              </w:rPr>
            </w:pPr>
            <w:r w:rsidRPr="00A73E23">
              <w:rPr>
                <w:sz w:val="24"/>
                <w:szCs w:val="24"/>
              </w:rPr>
              <w:t xml:space="preserve">Developmental time  </w:t>
            </w:r>
          </w:p>
        </w:tc>
        <w:tc>
          <w:tcPr>
            <w:tcW w:w="3300" w:type="dxa"/>
            <w:tcBorders>
              <w:top w:val="none" w:sz="0" w:space="0" w:color="auto"/>
              <w:bottom w:val="none" w:sz="0" w:space="0" w:color="auto"/>
            </w:tcBorders>
            <w:hideMark/>
          </w:tcPr>
          <w:p w:rsidR="00481F80" w:rsidRPr="003100C7" w:rsidRDefault="00481F80" w:rsidP="00B371BD">
            <w:pPr>
              <w:spacing w:line="360" w:lineRule="auto"/>
              <w:jc w:val="both"/>
              <w:cnfStyle w:val="000000100000" w:firstRow="0" w:lastRow="0" w:firstColumn="0" w:lastColumn="0" w:oddVBand="0" w:evenVBand="0" w:oddHBand="1" w:evenHBand="0" w:firstRowFirstColumn="0" w:firstRowLastColumn="0" w:lastRowFirstColumn="0" w:lastRowLastColumn="0"/>
              <w:rPr>
                <w:sz w:val="24"/>
                <w:szCs w:val="24"/>
              </w:rPr>
            </w:pPr>
            <w:r w:rsidRPr="003100C7">
              <w:rPr>
                <w:sz w:val="24"/>
                <w:szCs w:val="24"/>
              </w:rPr>
              <w:t>43 days</w:t>
            </w:r>
          </w:p>
        </w:tc>
        <w:tc>
          <w:tcPr>
            <w:tcW w:w="2836" w:type="dxa"/>
            <w:tcBorders>
              <w:top w:val="none" w:sz="0" w:space="0" w:color="auto"/>
              <w:bottom w:val="none" w:sz="0" w:space="0" w:color="auto"/>
            </w:tcBorders>
          </w:tcPr>
          <w:p w:rsidR="00481F80" w:rsidRPr="003100C7" w:rsidRDefault="00481F80" w:rsidP="00B371BD">
            <w:pPr>
              <w:spacing w:line="360" w:lineRule="auto"/>
              <w:jc w:val="both"/>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33 days</w:t>
            </w:r>
          </w:p>
        </w:tc>
      </w:tr>
      <w:tr w:rsidR="00481F80" w:rsidRPr="003100C7" w:rsidTr="00EB03CD">
        <w:trPr>
          <w:trHeight w:val="417"/>
        </w:trPr>
        <w:tc>
          <w:tcPr>
            <w:cnfStyle w:val="001000000000" w:firstRow="0" w:lastRow="0" w:firstColumn="1" w:lastColumn="0" w:oddVBand="0" w:evenVBand="0" w:oddHBand="0" w:evenHBand="0" w:firstRowFirstColumn="0" w:firstRowLastColumn="0" w:lastRowFirstColumn="0" w:lastRowLastColumn="0"/>
            <w:tcW w:w="2398" w:type="dxa"/>
            <w:tcBorders>
              <w:bottom w:val="single" w:sz="4" w:space="0" w:color="auto"/>
            </w:tcBorders>
            <w:hideMark/>
          </w:tcPr>
          <w:p w:rsidR="00481F80" w:rsidRPr="00A73E23" w:rsidRDefault="00481F80" w:rsidP="00A73E23">
            <w:pPr>
              <w:spacing w:line="360" w:lineRule="auto"/>
              <w:jc w:val="both"/>
              <w:rPr>
                <w:sz w:val="24"/>
                <w:szCs w:val="24"/>
              </w:rPr>
            </w:pPr>
            <w:r w:rsidRPr="00A73E23">
              <w:rPr>
                <w:sz w:val="24"/>
                <w:szCs w:val="24"/>
              </w:rPr>
              <w:t>Embryos</w:t>
            </w:r>
          </w:p>
        </w:tc>
        <w:tc>
          <w:tcPr>
            <w:tcW w:w="3300" w:type="dxa"/>
            <w:tcBorders>
              <w:bottom w:val="single" w:sz="4" w:space="0" w:color="auto"/>
            </w:tcBorders>
            <w:hideMark/>
          </w:tcPr>
          <w:p w:rsidR="00481F80" w:rsidRPr="003100C7" w:rsidRDefault="00481F80" w:rsidP="00B371BD">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3100C7">
              <w:rPr>
                <w:sz w:val="24"/>
                <w:szCs w:val="24"/>
              </w:rPr>
              <w:t>24</w:t>
            </w:r>
          </w:p>
        </w:tc>
        <w:tc>
          <w:tcPr>
            <w:tcW w:w="2836" w:type="dxa"/>
            <w:tcBorders>
              <w:bottom w:val="single" w:sz="4" w:space="0" w:color="auto"/>
            </w:tcBorders>
          </w:tcPr>
          <w:p w:rsidR="00481F80" w:rsidRPr="003100C7" w:rsidRDefault="00481F80" w:rsidP="00B371BD">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10</w:t>
            </w:r>
          </w:p>
        </w:tc>
      </w:tr>
    </w:tbl>
    <w:p w:rsidR="001E294B" w:rsidRDefault="001E294B" w:rsidP="002F3C76">
      <w:pPr>
        <w:spacing w:line="360" w:lineRule="auto"/>
        <w:jc w:val="both"/>
        <w:rPr>
          <w:sz w:val="24"/>
          <w:szCs w:val="24"/>
          <w:lang w:val="en-US"/>
        </w:rPr>
      </w:pPr>
    </w:p>
    <w:p w:rsidR="00AC1AB8" w:rsidRDefault="00AC1AB8" w:rsidP="002F3C76">
      <w:pPr>
        <w:spacing w:line="360" w:lineRule="auto"/>
        <w:jc w:val="both"/>
        <w:rPr>
          <w:b/>
          <w:noProof/>
          <w:sz w:val="24"/>
          <w:szCs w:val="24"/>
          <w:lang w:eastAsia="es-EC"/>
        </w:rPr>
      </w:pPr>
    </w:p>
    <w:p w:rsidR="00481F80" w:rsidRDefault="00481F80" w:rsidP="002F3C76">
      <w:pPr>
        <w:spacing w:line="360" w:lineRule="auto"/>
        <w:jc w:val="both"/>
        <w:rPr>
          <w:b/>
          <w:noProof/>
          <w:sz w:val="24"/>
          <w:szCs w:val="24"/>
          <w:lang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105901" w:rsidRDefault="00105901" w:rsidP="002F3C76">
      <w:pPr>
        <w:spacing w:line="360" w:lineRule="auto"/>
        <w:jc w:val="both"/>
        <w:rPr>
          <w:b/>
          <w:noProof/>
          <w:sz w:val="24"/>
          <w:szCs w:val="24"/>
          <w:lang w:val="en-US" w:eastAsia="es-EC"/>
        </w:rPr>
      </w:pPr>
    </w:p>
    <w:p w:rsidR="00A73E23" w:rsidRDefault="00A73E23" w:rsidP="002F3C76">
      <w:pPr>
        <w:spacing w:line="360" w:lineRule="auto"/>
        <w:jc w:val="both"/>
        <w:rPr>
          <w:b/>
          <w:noProof/>
          <w:sz w:val="24"/>
          <w:szCs w:val="24"/>
          <w:lang w:val="en-US" w:eastAsia="es-EC"/>
        </w:rPr>
      </w:pPr>
    </w:p>
    <w:p w:rsidR="00481F80" w:rsidRPr="00481F80" w:rsidRDefault="00481F80" w:rsidP="002F3C76">
      <w:pPr>
        <w:spacing w:line="360" w:lineRule="auto"/>
        <w:jc w:val="both"/>
        <w:rPr>
          <w:b/>
          <w:noProof/>
          <w:sz w:val="24"/>
          <w:szCs w:val="24"/>
          <w:lang w:val="en-US" w:eastAsia="es-EC"/>
        </w:rPr>
      </w:pPr>
      <w:r w:rsidRPr="00481F80">
        <w:rPr>
          <w:b/>
          <w:noProof/>
          <w:sz w:val="24"/>
          <w:szCs w:val="24"/>
          <w:lang w:val="en-US" w:eastAsia="es-EC"/>
        </w:rPr>
        <w:lastRenderedPageBreak/>
        <w:t xml:space="preserve">FIGURES </w:t>
      </w:r>
    </w:p>
    <w:p w:rsidR="00481F80" w:rsidRDefault="00481F80" w:rsidP="00481F80">
      <w:pPr>
        <w:spacing w:line="360" w:lineRule="auto"/>
        <w:jc w:val="both"/>
        <w:rPr>
          <w:sz w:val="24"/>
          <w:szCs w:val="24"/>
          <w:lang w:val="en-US"/>
        </w:rPr>
      </w:pPr>
      <w:r>
        <w:rPr>
          <w:b/>
          <w:sz w:val="24"/>
          <w:szCs w:val="24"/>
          <w:lang w:val="en-US"/>
        </w:rPr>
        <w:t xml:space="preserve">Figure 1. </w:t>
      </w:r>
    </w:p>
    <w:p w:rsidR="002D7178" w:rsidRPr="00D868B4" w:rsidRDefault="00D868B4" w:rsidP="00D868B4">
      <w:pPr>
        <w:spacing w:line="360" w:lineRule="auto"/>
        <w:jc w:val="center"/>
        <w:rPr>
          <w:b/>
          <w:noProof/>
          <w:sz w:val="24"/>
          <w:szCs w:val="24"/>
          <w:lang w:val="en-US" w:eastAsia="es-EC"/>
        </w:rPr>
      </w:pPr>
      <w:r w:rsidRPr="00D868B4">
        <w:rPr>
          <w:b/>
          <w:noProof/>
          <w:sz w:val="24"/>
          <w:szCs w:val="24"/>
          <w:lang w:eastAsia="es-EC"/>
        </w:rPr>
        <w:drawing>
          <wp:inline distT="0" distB="0" distL="0" distR="0">
            <wp:extent cx="4838700" cy="4004442"/>
            <wp:effectExtent l="0" t="0" r="0" b="0"/>
            <wp:docPr id="5" name="Imagen 5" descr="C:\Users\milos_000\Downloads\COI.nex.con.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los_000\Downloads\COI.nex.con.tr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47474" cy="4011703"/>
                    </a:xfrm>
                    <a:prstGeom prst="rect">
                      <a:avLst/>
                    </a:prstGeom>
                    <a:noFill/>
                    <a:ln>
                      <a:noFill/>
                    </a:ln>
                  </pic:spPr>
                </pic:pic>
              </a:graphicData>
            </a:graphic>
          </wp:inline>
        </w:drawing>
      </w:r>
    </w:p>
    <w:p w:rsidR="00A73E23" w:rsidRPr="00E443DB" w:rsidRDefault="00E443DB" w:rsidP="00481F80">
      <w:pPr>
        <w:spacing w:line="360" w:lineRule="auto"/>
        <w:jc w:val="both"/>
        <w:rPr>
          <w:sz w:val="24"/>
          <w:szCs w:val="24"/>
          <w:lang w:val="en-US"/>
        </w:rPr>
      </w:pPr>
      <w:r>
        <w:rPr>
          <w:b/>
          <w:sz w:val="24"/>
          <w:szCs w:val="24"/>
          <w:lang w:val="en-US"/>
        </w:rPr>
        <w:t xml:space="preserve">Figure 1. </w:t>
      </w:r>
      <w:r w:rsidR="00CC0E1C">
        <w:rPr>
          <w:b/>
          <w:sz w:val="24"/>
          <w:szCs w:val="24"/>
          <w:lang w:val="en-US"/>
        </w:rPr>
        <w:t xml:space="preserve">Phylogenetic </w:t>
      </w:r>
      <w:r w:rsidR="008D7E10">
        <w:rPr>
          <w:b/>
          <w:sz w:val="24"/>
          <w:szCs w:val="24"/>
          <w:lang w:val="en-US"/>
        </w:rPr>
        <w:t xml:space="preserve">tree </w:t>
      </w:r>
      <w:r w:rsidR="00F007A9">
        <w:rPr>
          <w:b/>
          <w:sz w:val="24"/>
          <w:szCs w:val="24"/>
          <w:lang w:val="en-US"/>
        </w:rPr>
        <w:t xml:space="preserve">inferred from the concatenated data set </w:t>
      </w:r>
      <w:r w:rsidR="007636C8">
        <w:rPr>
          <w:b/>
          <w:sz w:val="24"/>
          <w:szCs w:val="24"/>
          <w:lang w:val="en-US"/>
        </w:rPr>
        <w:t>by</w:t>
      </w:r>
      <w:r w:rsidR="00F007A9">
        <w:rPr>
          <w:b/>
          <w:sz w:val="24"/>
          <w:szCs w:val="24"/>
          <w:lang w:val="en-US"/>
        </w:rPr>
        <w:t xml:space="preserve"> </w:t>
      </w:r>
      <w:r w:rsidR="00381BBF" w:rsidRPr="00381BBF">
        <w:rPr>
          <w:b/>
          <w:sz w:val="24"/>
          <w:szCs w:val="24"/>
          <w:lang w:val="en-US"/>
        </w:rPr>
        <w:t xml:space="preserve">Cytochrome Oxidase I </w:t>
      </w:r>
      <w:r w:rsidR="00381BBF">
        <w:rPr>
          <w:b/>
          <w:sz w:val="24"/>
          <w:szCs w:val="24"/>
          <w:lang w:val="en-US"/>
        </w:rPr>
        <w:t xml:space="preserve">(COI) </w:t>
      </w:r>
      <w:r w:rsidR="00F007A9">
        <w:rPr>
          <w:b/>
          <w:sz w:val="24"/>
          <w:szCs w:val="24"/>
          <w:lang w:val="en-US"/>
        </w:rPr>
        <w:t xml:space="preserve">Bayesian inference analyses. </w:t>
      </w:r>
      <w:r w:rsidR="008D7E10" w:rsidRPr="008D7E10">
        <w:rPr>
          <w:sz w:val="24"/>
          <w:szCs w:val="24"/>
          <w:lang w:val="en-US"/>
        </w:rPr>
        <w:t>Numbers</w:t>
      </w:r>
      <w:r w:rsidR="00383156">
        <w:rPr>
          <w:sz w:val="24"/>
          <w:szCs w:val="24"/>
          <w:lang w:val="en-US"/>
        </w:rPr>
        <w:t xml:space="preserve"> at nodes</w:t>
      </w:r>
      <w:r w:rsidR="007636C8">
        <w:rPr>
          <w:sz w:val="24"/>
          <w:szCs w:val="24"/>
          <w:lang w:val="en-US"/>
        </w:rPr>
        <w:t xml:space="preserve"> are posterior probability values that</w:t>
      </w:r>
      <w:r w:rsidR="00383156">
        <w:rPr>
          <w:sz w:val="24"/>
          <w:szCs w:val="24"/>
          <w:lang w:val="en-US"/>
        </w:rPr>
        <w:t xml:space="preserve"> indicate the level of support of the node </w:t>
      </w:r>
      <w:r w:rsidR="007636C8">
        <w:rPr>
          <w:sz w:val="24"/>
          <w:szCs w:val="24"/>
          <w:lang w:val="en-US"/>
        </w:rPr>
        <w:t>under Bayesian inference analyses.</w:t>
      </w:r>
      <w:r w:rsidR="00561B2B">
        <w:rPr>
          <w:sz w:val="24"/>
          <w:szCs w:val="24"/>
          <w:lang w:val="en-US"/>
        </w:rPr>
        <w:t xml:space="preserve"> Blue b</w:t>
      </w:r>
      <w:r w:rsidR="00381BBF">
        <w:rPr>
          <w:sz w:val="24"/>
          <w:szCs w:val="24"/>
          <w:lang w:val="en-US"/>
        </w:rPr>
        <w:t>ranches indicate the f</w:t>
      </w:r>
      <w:r w:rsidR="00561B2B">
        <w:rPr>
          <w:sz w:val="24"/>
          <w:szCs w:val="24"/>
          <w:lang w:val="en-US"/>
        </w:rPr>
        <w:t xml:space="preserve">reshwater holotypes studied. Green branch indicates the PUCE’s land holotype studied.  </w:t>
      </w:r>
      <w:r w:rsidR="00766373">
        <w:rPr>
          <w:sz w:val="24"/>
          <w:szCs w:val="24"/>
          <w:lang w:val="en-US"/>
        </w:rPr>
        <w:t xml:space="preserve">Scale bar is given in number of substitutions per site. </w:t>
      </w:r>
    </w:p>
    <w:p w:rsidR="00A73E23" w:rsidRDefault="00A73E23" w:rsidP="00481F80">
      <w:pPr>
        <w:spacing w:line="360" w:lineRule="auto"/>
        <w:jc w:val="both"/>
        <w:rPr>
          <w:b/>
          <w:sz w:val="24"/>
          <w:szCs w:val="24"/>
          <w:lang w:val="en-US"/>
        </w:rPr>
      </w:pPr>
    </w:p>
    <w:p w:rsidR="00A73E23" w:rsidRDefault="00A73E23" w:rsidP="00481F80">
      <w:pPr>
        <w:spacing w:line="360" w:lineRule="auto"/>
        <w:jc w:val="both"/>
        <w:rPr>
          <w:b/>
          <w:sz w:val="24"/>
          <w:szCs w:val="24"/>
          <w:lang w:val="en-US"/>
        </w:rPr>
      </w:pPr>
    </w:p>
    <w:p w:rsidR="00A73E23" w:rsidRDefault="00A73E23" w:rsidP="00481F80">
      <w:pPr>
        <w:spacing w:line="360" w:lineRule="auto"/>
        <w:jc w:val="both"/>
        <w:rPr>
          <w:b/>
          <w:sz w:val="24"/>
          <w:szCs w:val="24"/>
          <w:lang w:val="en-US"/>
        </w:rPr>
      </w:pPr>
    </w:p>
    <w:p w:rsidR="00A73E23" w:rsidRDefault="00A73E23" w:rsidP="00481F80">
      <w:pPr>
        <w:spacing w:line="360" w:lineRule="auto"/>
        <w:jc w:val="both"/>
        <w:rPr>
          <w:b/>
          <w:sz w:val="24"/>
          <w:szCs w:val="24"/>
          <w:lang w:val="en-US"/>
        </w:rPr>
      </w:pPr>
    </w:p>
    <w:p w:rsidR="00A73E23" w:rsidRDefault="00A73E23" w:rsidP="00481F80">
      <w:pPr>
        <w:spacing w:line="360" w:lineRule="auto"/>
        <w:jc w:val="both"/>
        <w:rPr>
          <w:b/>
          <w:sz w:val="24"/>
          <w:szCs w:val="24"/>
          <w:lang w:val="en-US"/>
        </w:rPr>
      </w:pPr>
    </w:p>
    <w:p w:rsidR="003B271E" w:rsidRDefault="003B271E" w:rsidP="00481F80">
      <w:pPr>
        <w:spacing w:line="360" w:lineRule="auto"/>
        <w:jc w:val="both"/>
        <w:rPr>
          <w:b/>
          <w:sz w:val="24"/>
          <w:szCs w:val="24"/>
          <w:lang w:val="en-US"/>
        </w:rPr>
      </w:pPr>
    </w:p>
    <w:p w:rsidR="00BA57D9" w:rsidRDefault="007E396B" w:rsidP="00481F80">
      <w:pPr>
        <w:spacing w:line="360" w:lineRule="auto"/>
        <w:jc w:val="both"/>
        <w:rPr>
          <w:b/>
          <w:sz w:val="24"/>
          <w:szCs w:val="24"/>
          <w:lang w:val="en-US"/>
        </w:rPr>
      </w:pPr>
      <w:r>
        <w:rPr>
          <w:b/>
          <w:sz w:val="24"/>
          <w:szCs w:val="24"/>
          <w:lang w:val="en-US"/>
        </w:rPr>
        <w:lastRenderedPageBreak/>
        <w:t>Figure 2.</w:t>
      </w:r>
    </w:p>
    <w:p w:rsidR="007E396B" w:rsidRDefault="00D868B4" w:rsidP="00481F80">
      <w:pPr>
        <w:spacing w:line="360" w:lineRule="auto"/>
        <w:jc w:val="both"/>
        <w:rPr>
          <w:b/>
          <w:noProof/>
          <w:sz w:val="24"/>
          <w:szCs w:val="24"/>
          <w:lang w:val="en-US" w:eastAsia="es-EC"/>
        </w:rPr>
      </w:pPr>
      <w:r>
        <w:rPr>
          <w:b/>
          <w:noProof/>
          <w:sz w:val="24"/>
          <w:szCs w:val="24"/>
          <w:lang w:eastAsia="es-EC"/>
        </w:rPr>
        <mc:AlternateContent>
          <mc:Choice Requires="wps">
            <w:drawing>
              <wp:anchor distT="0" distB="0" distL="114300" distR="114300" simplePos="0" relativeHeight="251656192" behindDoc="0" locked="0" layoutInCell="1" allowOverlap="1" wp14:anchorId="09400FD7" wp14:editId="79AC719C">
                <wp:simplePos x="0" y="0"/>
                <wp:positionH relativeFrom="column">
                  <wp:posOffset>5146358</wp:posOffset>
                </wp:positionH>
                <wp:positionV relativeFrom="paragraph">
                  <wp:posOffset>1666557</wp:posOffset>
                </wp:positionV>
                <wp:extent cx="914400" cy="257175"/>
                <wp:effectExtent l="1905" t="0" r="26670" b="26670"/>
                <wp:wrapNone/>
                <wp:docPr id="8" name="Cuadro de texto 8"/>
                <wp:cNvGraphicFramePr/>
                <a:graphic xmlns:a="http://schemas.openxmlformats.org/drawingml/2006/main">
                  <a:graphicData uri="http://schemas.microsoft.com/office/word/2010/wordprocessingShape">
                    <wps:wsp>
                      <wps:cNvSpPr txBox="1"/>
                      <wps:spPr>
                        <a:xfrm rot="16200000">
                          <a:off x="0" y="0"/>
                          <a:ext cx="914400" cy="2571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27289" w:rsidRDefault="00727289">
                            <w:r>
                              <w:t>Geoplaninae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9400FD7" id="_x0000_t202" coordsize="21600,21600" o:spt="202" path="m,l,21600r21600,l21600,xe">
                <v:stroke joinstyle="miter"/>
                <v:path gradientshapeok="t" o:connecttype="rect"/>
              </v:shapetype>
              <v:shape id="Cuadro de texto 8" o:spid="_x0000_s1026" type="#_x0000_t202" style="position:absolute;left:0;text-align:left;margin-left:405.25pt;margin-top:131.2pt;width:1in;height:20.25pt;rotation:-90;z-index:2516561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" fillcolor="white [3201]" strokecolor="white [3212]" strokeweight=".5pt">
                <v:textbox>
                  <w:txbxContent>
                    <w:p w:rsidR="00727289" w:rsidRDefault="00727289">
                      <w:r>
                        <w:t>Geoplaninae</w:t>
                      </w:r>
                    </w:p>
                  </w:txbxContent>
                </v:textbox>
              </v:shape>
            </w:pict>
          </mc:Fallback>
        </mc:AlternateContent>
      </w:r>
      <w:r>
        <w:rPr>
          <w:b/>
          <w:noProof/>
          <w:sz w:val="24"/>
          <w:szCs w:val="24"/>
          <w:lang w:eastAsia="es-EC"/>
        </w:rPr>
        <mc:AlternateContent>
          <mc:Choice Requires="wps">
            <w:drawing>
              <wp:anchor distT="0" distB="0" distL="114300" distR="114300" simplePos="0" relativeHeight="251659264" behindDoc="0" locked="0" layoutInCell="1" allowOverlap="1" wp14:anchorId="2162B8CF" wp14:editId="6358ACB2">
                <wp:simplePos x="0" y="0"/>
                <wp:positionH relativeFrom="column">
                  <wp:posOffset>5396230</wp:posOffset>
                </wp:positionH>
                <wp:positionV relativeFrom="paragraph">
                  <wp:posOffset>530225</wp:posOffset>
                </wp:positionV>
                <wp:extent cx="78104" cy="2771775"/>
                <wp:effectExtent l="0" t="0" r="17780" b="28575"/>
                <wp:wrapNone/>
                <wp:docPr id="11" name="Cerrar corchete 11"/>
                <wp:cNvGraphicFramePr/>
                <a:graphic xmlns:a="http://schemas.openxmlformats.org/drawingml/2006/main">
                  <a:graphicData uri="http://schemas.microsoft.com/office/word/2010/wordprocessingShape">
                    <wps:wsp>
                      <wps:cNvSpPr/>
                      <wps:spPr>
                        <a:xfrm>
                          <a:off x="0" y="0"/>
                          <a:ext cx="78104" cy="2771775"/>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BDAC51"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Cerrar corchete 11" o:spid="_x0000_s1026" type="#_x0000_t86" style="position:absolute;margin-left:424.9pt;margin-top:41.75pt;width:6.15pt;height:21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" adj="51" strokecolor="black [3200]" strokeweight=".5pt">
                <v:stroke joinstyle="miter"/>
              </v:shape>
            </w:pict>
          </mc:Fallback>
        </mc:AlternateContent>
      </w:r>
      <w:r w:rsidRPr="00D868B4">
        <w:rPr>
          <w:b/>
          <w:noProof/>
          <w:sz w:val="24"/>
          <w:szCs w:val="24"/>
          <w:lang w:eastAsia="es-EC"/>
        </w:rPr>
        <w:drawing>
          <wp:inline distT="0" distB="0" distL="0" distR="0">
            <wp:extent cx="5400040" cy="3815904"/>
            <wp:effectExtent l="0" t="0" r="0" b="0"/>
            <wp:docPr id="12" name="Imagen 12" descr="C:\Users\milos_000\Downloads\Milo.nex.con.t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los_000\Downloads\Milo.nex.con.tre (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00040" cy="3815904"/>
                    </a:xfrm>
                    <a:prstGeom prst="rect">
                      <a:avLst/>
                    </a:prstGeom>
                    <a:noFill/>
                    <a:ln>
                      <a:noFill/>
                    </a:ln>
                  </pic:spPr>
                </pic:pic>
              </a:graphicData>
            </a:graphic>
          </wp:inline>
        </w:drawing>
      </w:r>
      <w:r w:rsidR="00BA57D9">
        <w:rPr>
          <w:b/>
          <w:noProof/>
          <w:sz w:val="24"/>
          <w:szCs w:val="24"/>
          <w:lang w:val="en-US" w:eastAsia="es-EC"/>
        </w:rPr>
        <w:tab/>
      </w:r>
    </w:p>
    <w:p w:rsidR="00766373" w:rsidRPr="00E443DB" w:rsidRDefault="00E443DB" w:rsidP="00766373">
      <w:pPr>
        <w:spacing w:line="360" w:lineRule="auto"/>
        <w:jc w:val="both"/>
        <w:rPr>
          <w:sz w:val="24"/>
          <w:szCs w:val="24"/>
          <w:lang w:val="en-US"/>
        </w:rPr>
      </w:pPr>
      <w:r>
        <w:rPr>
          <w:b/>
          <w:sz w:val="24"/>
          <w:szCs w:val="24"/>
          <w:lang w:val="en-US"/>
        </w:rPr>
        <w:t xml:space="preserve">Figure 2. </w:t>
      </w:r>
      <w:r w:rsidR="00561B2B">
        <w:rPr>
          <w:b/>
          <w:sz w:val="24"/>
          <w:szCs w:val="24"/>
          <w:lang w:val="en-US"/>
        </w:rPr>
        <w:t xml:space="preserve">Phylogenetic tree inferred from the concatenated data set by </w:t>
      </w:r>
      <w:r w:rsidR="00561B2B" w:rsidRPr="00561B2B">
        <w:rPr>
          <w:b/>
          <w:sz w:val="24"/>
          <w:szCs w:val="24"/>
          <w:lang w:val="en-US"/>
        </w:rPr>
        <w:t>El</w:t>
      </w:r>
      <w:r w:rsidR="00561B2B">
        <w:rPr>
          <w:b/>
          <w:sz w:val="24"/>
          <w:szCs w:val="24"/>
          <w:lang w:val="en-US"/>
        </w:rPr>
        <w:t xml:space="preserve">ongation Factor 1-alpha (EF-1a) Bayesian inference analyses. </w:t>
      </w:r>
      <w:r w:rsidR="00561B2B" w:rsidRPr="008D7E10">
        <w:rPr>
          <w:sz w:val="24"/>
          <w:szCs w:val="24"/>
          <w:lang w:val="en-US"/>
        </w:rPr>
        <w:t>Numbers</w:t>
      </w:r>
      <w:r w:rsidR="00561B2B">
        <w:rPr>
          <w:sz w:val="24"/>
          <w:szCs w:val="24"/>
          <w:lang w:val="en-US"/>
        </w:rPr>
        <w:t xml:space="preserve"> at nodes are posterior probability values that indicate the level of support of the node under Bayesian inference analyses. Blue branch indicates the Armenia’s land holotype studied. Green branch indicates the PUCE’s land holotype studied. </w:t>
      </w:r>
      <w:r w:rsidR="00766373">
        <w:rPr>
          <w:sz w:val="24"/>
          <w:szCs w:val="24"/>
          <w:lang w:val="en-US"/>
        </w:rPr>
        <w:t xml:space="preserve">Scale bar is given in number of substitutions per site. </w:t>
      </w:r>
    </w:p>
    <w:p w:rsidR="00561B2B" w:rsidRDefault="00561B2B" w:rsidP="00561B2B">
      <w:pPr>
        <w:spacing w:line="360" w:lineRule="auto"/>
        <w:jc w:val="both"/>
        <w:rPr>
          <w:b/>
          <w:sz w:val="24"/>
          <w:szCs w:val="24"/>
          <w:lang w:val="en-US"/>
        </w:rPr>
      </w:pPr>
    </w:p>
    <w:p w:rsidR="00424E3E" w:rsidRPr="007E396B" w:rsidRDefault="00424E3E" w:rsidP="00481F80">
      <w:pPr>
        <w:spacing w:line="360" w:lineRule="auto"/>
        <w:jc w:val="both"/>
        <w:rPr>
          <w:b/>
          <w:noProof/>
          <w:sz w:val="24"/>
          <w:szCs w:val="24"/>
          <w:lang w:val="en-US" w:eastAsia="es-EC"/>
        </w:rPr>
      </w:pPr>
    </w:p>
    <w:p w:rsidR="00A73E23" w:rsidRDefault="00A73E23" w:rsidP="00481F80">
      <w:pPr>
        <w:spacing w:line="360" w:lineRule="auto"/>
        <w:jc w:val="both"/>
        <w:rPr>
          <w:b/>
          <w:sz w:val="24"/>
          <w:szCs w:val="24"/>
          <w:lang w:val="en-US"/>
        </w:rPr>
      </w:pPr>
    </w:p>
    <w:p w:rsidR="00A73E23" w:rsidRDefault="00A73E23" w:rsidP="00481F80">
      <w:pPr>
        <w:spacing w:line="360" w:lineRule="auto"/>
        <w:jc w:val="both"/>
        <w:rPr>
          <w:b/>
          <w:sz w:val="24"/>
          <w:szCs w:val="24"/>
          <w:lang w:val="en-US"/>
        </w:rPr>
      </w:pPr>
    </w:p>
    <w:p w:rsidR="00A73E23" w:rsidRDefault="00A73E23" w:rsidP="00481F80">
      <w:pPr>
        <w:spacing w:line="360" w:lineRule="auto"/>
        <w:jc w:val="both"/>
        <w:rPr>
          <w:b/>
          <w:sz w:val="24"/>
          <w:szCs w:val="24"/>
          <w:lang w:val="en-US"/>
        </w:rPr>
      </w:pPr>
    </w:p>
    <w:p w:rsidR="00A73E23" w:rsidRDefault="00A73E23" w:rsidP="00481F80">
      <w:pPr>
        <w:spacing w:line="360" w:lineRule="auto"/>
        <w:jc w:val="both"/>
        <w:rPr>
          <w:b/>
          <w:sz w:val="24"/>
          <w:szCs w:val="24"/>
          <w:lang w:val="en-US"/>
        </w:rPr>
      </w:pPr>
    </w:p>
    <w:p w:rsidR="00D74D89" w:rsidRDefault="00D74D89" w:rsidP="00481F80">
      <w:pPr>
        <w:spacing w:line="360" w:lineRule="auto"/>
        <w:jc w:val="both"/>
        <w:rPr>
          <w:b/>
          <w:sz w:val="24"/>
          <w:szCs w:val="24"/>
          <w:lang w:val="en-US"/>
        </w:rPr>
      </w:pPr>
    </w:p>
    <w:p w:rsidR="00481F80" w:rsidRDefault="007E396B" w:rsidP="00481F80">
      <w:pPr>
        <w:spacing w:line="360" w:lineRule="auto"/>
        <w:jc w:val="both"/>
        <w:rPr>
          <w:b/>
          <w:noProof/>
          <w:sz w:val="24"/>
          <w:szCs w:val="24"/>
          <w:lang w:val="en-US" w:eastAsia="es-EC"/>
        </w:rPr>
      </w:pPr>
      <w:r>
        <w:rPr>
          <w:b/>
          <w:sz w:val="24"/>
          <w:szCs w:val="24"/>
          <w:lang w:val="en-US"/>
        </w:rPr>
        <w:lastRenderedPageBreak/>
        <w:t>Figure 3</w:t>
      </w:r>
      <w:r w:rsidR="00481F80" w:rsidRPr="001C3FB1">
        <w:rPr>
          <w:b/>
          <w:sz w:val="24"/>
          <w:szCs w:val="24"/>
          <w:lang w:val="en-US"/>
        </w:rPr>
        <w:t xml:space="preserve">. </w:t>
      </w:r>
    </w:p>
    <w:p w:rsidR="00481F80" w:rsidRDefault="00B53342" w:rsidP="00481F80">
      <w:pPr>
        <w:spacing w:line="360" w:lineRule="auto"/>
        <w:jc w:val="both"/>
        <w:rPr>
          <w:b/>
          <w:sz w:val="24"/>
          <w:szCs w:val="24"/>
          <w:lang w:val="en-US"/>
        </w:rPr>
      </w:pPr>
      <w:r w:rsidRPr="00B53342">
        <w:rPr>
          <w:b/>
          <w:noProof/>
          <w:sz w:val="24"/>
          <w:szCs w:val="24"/>
          <w:lang w:eastAsia="es-EC"/>
        </w:rPr>
        <w:drawing>
          <wp:inline distT="0" distB="0" distL="0" distR="0">
            <wp:extent cx="5400040" cy="2411167"/>
            <wp:effectExtent l="0" t="0" r="0" b="8255"/>
            <wp:docPr id="6" name="Imagen 6" descr="C:\Users\milos_000\Downloads\FIGUR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los_000\Downloads\FIGURA 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0040" cy="2411167"/>
                    </a:xfrm>
                    <a:prstGeom prst="rect">
                      <a:avLst/>
                    </a:prstGeom>
                    <a:noFill/>
                    <a:ln>
                      <a:noFill/>
                    </a:ln>
                  </pic:spPr>
                </pic:pic>
              </a:graphicData>
            </a:graphic>
          </wp:inline>
        </w:drawing>
      </w:r>
    </w:p>
    <w:p w:rsidR="00481F80" w:rsidRPr="00E443DB" w:rsidRDefault="00E443DB" w:rsidP="00481F80">
      <w:pPr>
        <w:spacing w:line="360" w:lineRule="auto"/>
        <w:jc w:val="both"/>
        <w:rPr>
          <w:b/>
          <w:noProof/>
          <w:sz w:val="24"/>
          <w:szCs w:val="24"/>
          <w:lang w:val="en-US" w:eastAsia="es-EC"/>
        </w:rPr>
      </w:pPr>
      <w:r>
        <w:rPr>
          <w:b/>
          <w:sz w:val="24"/>
          <w:szCs w:val="24"/>
          <w:lang w:val="en-US"/>
        </w:rPr>
        <w:t>Figure 3</w:t>
      </w:r>
      <w:r w:rsidRPr="001C3FB1">
        <w:rPr>
          <w:b/>
          <w:sz w:val="24"/>
          <w:szCs w:val="24"/>
          <w:lang w:val="en-US"/>
        </w:rPr>
        <w:t xml:space="preserve">. </w:t>
      </w:r>
      <w:r w:rsidR="00481F80" w:rsidRPr="00A73E23">
        <w:rPr>
          <w:b/>
          <w:i/>
          <w:sz w:val="24"/>
          <w:szCs w:val="24"/>
          <w:lang w:val="en-US"/>
        </w:rPr>
        <w:t xml:space="preserve">Girardia </w:t>
      </w:r>
      <w:r w:rsidR="00481F80" w:rsidRPr="00A73E23">
        <w:rPr>
          <w:b/>
          <w:sz w:val="24"/>
          <w:szCs w:val="24"/>
          <w:lang w:val="en-US"/>
        </w:rPr>
        <w:t>sp. hatch</w:t>
      </w:r>
      <w:r w:rsidR="0068078E" w:rsidRPr="00A73E23">
        <w:rPr>
          <w:b/>
          <w:sz w:val="24"/>
          <w:szCs w:val="24"/>
          <w:lang w:val="en-US"/>
        </w:rPr>
        <w:t xml:space="preserve">lings </w:t>
      </w:r>
      <w:r>
        <w:rPr>
          <w:b/>
          <w:sz w:val="24"/>
          <w:szCs w:val="24"/>
          <w:lang w:val="en-US"/>
        </w:rPr>
        <w:t xml:space="preserve">(A) </w:t>
      </w:r>
      <w:r w:rsidR="00481F80" w:rsidRPr="00A73E23">
        <w:rPr>
          <w:b/>
          <w:sz w:val="24"/>
          <w:szCs w:val="24"/>
          <w:lang w:val="en-US"/>
        </w:rPr>
        <w:t>and cocoon</w:t>
      </w:r>
      <w:r w:rsidR="0068078E" w:rsidRPr="00A73E23">
        <w:rPr>
          <w:b/>
          <w:sz w:val="24"/>
          <w:szCs w:val="24"/>
          <w:lang w:val="en-US"/>
        </w:rPr>
        <w:t>s</w:t>
      </w:r>
      <w:r>
        <w:rPr>
          <w:b/>
          <w:sz w:val="24"/>
          <w:szCs w:val="24"/>
          <w:lang w:val="en-US"/>
        </w:rPr>
        <w:t xml:space="preserve"> (B)</w:t>
      </w:r>
      <w:r w:rsidR="0068078E" w:rsidRPr="00A73E23">
        <w:rPr>
          <w:sz w:val="24"/>
          <w:szCs w:val="24"/>
          <w:lang w:val="en-US"/>
        </w:rPr>
        <w:t>. (A) The Hatchlings do not present pigmen</w:t>
      </w:r>
      <w:r w:rsidR="00A73E23">
        <w:rPr>
          <w:sz w:val="24"/>
          <w:szCs w:val="24"/>
          <w:lang w:val="en-US"/>
        </w:rPr>
        <w:t>tation</w:t>
      </w:r>
      <w:r>
        <w:rPr>
          <w:sz w:val="24"/>
          <w:szCs w:val="24"/>
          <w:lang w:val="en-US"/>
        </w:rPr>
        <w:t>.</w:t>
      </w:r>
      <w:r w:rsidR="00A73E23">
        <w:rPr>
          <w:sz w:val="24"/>
          <w:szCs w:val="24"/>
          <w:lang w:val="en-US"/>
        </w:rPr>
        <w:t xml:space="preserve"> </w:t>
      </w:r>
      <w:r w:rsidR="0068078E" w:rsidRPr="00A73E23">
        <w:rPr>
          <w:sz w:val="24"/>
          <w:szCs w:val="24"/>
          <w:lang w:val="en-US"/>
        </w:rPr>
        <w:t>(B) Cocoons are spher</w:t>
      </w:r>
      <w:r w:rsidR="00A73E23">
        <w:rPr>
          <w:sz w:val="24"/>
          <w:szCs w:val="24"/>
          <w:lang w:val="en-US"/>
        </w:rPr>
        <w:t>ical, stalked and stacked to a</w:t>
      </w:r>
      <w:r w:rsidR="0068078E" w:rsidRPr="00A73E23">
        <w:rPr>
          <w:sz w:val="24"/>
          <w:szCs w:val="24"/>
          <w:lang w:val="en-US"/>
        </w:rPr>
        <w:t xml:space="preserve"> substrate with an endplate</w:t>
      </w:r>
      <w:r>
        <w:rPr>
          <w:sz w:val="24"/>
          <w:szCs w:val="24"/>
          <w:lang w:val="en-US"/>
        </w:rPr>
        <w:t xml:space="preserve">. Scale bar is </w:t>
      </w:r>
      <w:r w:rsidR="00A73E23">
        <w:rPr>
          <w:sz w:val="24"/>
          <w:szCs w:val="24"/>
          <w:lang w:val="en-US"/>
        </w:rPr>
        <w:t>0.5 mm.</w:t>
      </w:r>
    </w:p>
    <w:p w:rsidR="00481F80" w:rsidRDefault="00481F80"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105901" w:rsidRDefault="00105901" w:rsidP="002F3C76">
      <w:pPr>
        <w:spacing w:line="360" w:lineRule="auto"/>
        <w:jc w:val="both"/>
        <w:rPr>
          <w:sz w:val="24"/>
          <w:szCs w:val="24"/>
          <w:lang w:val="en-US"/>
        </w:rPr>
      </w:pPr>
    </w:p>
    <w:p w:rsidR="00CB6E0C" w:rsidRDefault="00CB6E0C" w:rsidP="002F3C76">
      <w:pPr>
        <w:spacing w:line="360" w:lineRule="auto"/>
        <w:jc w:val="both"/>
        <w:rPr>
          <w:sz w:val="24"/>
          <w:szCs w:val="24"/>
          <w:lang w:val="en-US"/>
        </w:rPr>
      </w:pPr>
    </w:p>
    <w:p w:rsidR="00D74D89" w:rsidRDefault="00D74D89" w:rsidP="002F3C76">
      <w:pPr>
        <w:spacing w:line="360" w:lineRule="auto"/>
        <w:jc w:val="both"/>
        <w:rPr>
          <w:b/>
          <w:sz w:val="24"/>
          <w:szCs w:val="24"/>
          <w:lang w:val="en-US"/>
        </w:rPr>
      </w:pPr>
    </w:p>
    <w:p w:rsidR="00481F80" w:rsidRPr="00481F80" w:rsidRDefault="00D828AF" w:rsidP="002F3C76">
      <w:pPr>
        <w:spacing w:line="360" w:lineRule="auto"/>
        <w:jc w:val="both"/>
        <w:rPr>
          <w:b/>
          <w:sz w:val="24"/>
          <w:szCs w:val="24"/>
          <w:lang w:val="en-US"/>
        </w:rPr>
      </w:pPr>
      <w:r>
        <w:rPr>
          <w:b/>
          <w:sz w:val="24"/>
          <w:szCs w:val="24"/>
          <w:lang w:val="en-US"/>
        </w:rPr>
        <w:lastRenderedPageBreak/>
        <w:t xml:space="preserve">Figure </w:t>
      </w:r>
      <w:r w:rsidR="007E396B">
        <w:rPr>
          <w:b/>
          <w:sz w:val="24"/>
          <w:szCs w:val="24"/>
          <w:lang w:val="en-US"/>
        </w:rPr>
        <w:t>4</w:t>
      </w:r>
      <w:r>
        <w:rPr>
          <w:b/>
          <w:sz w:val="24"/>
          <w:szCs w:val="24"/>
          <w:lang w:val="en-US"/>
        </w:rPr>
        <w:t xml:space="preserve">. </w:t>
      </w:r>
    </w:p>
    <w:p w:rsidR="002F3C76" w:rsidRDefault="00802751" w:rsidP="002F3C76">
      <w:pPr>
        <w:spacing w:line="360" w:lineRule="auto"/>
        <w:jc w:val="both"/>
        <w:rPr>
          <w:b/>
          <w:sz w:val="24"/>
          <w:szCs w:val="24"/>
          <w:lang w:val="en-US"/>
        </w:rPr>
      </w:pPr>
      <w:r w:rsidRPr="00802751">
        <w:rPr>
          <w:b/>
          <w:noProof/>
          <w:sz w:val="24"/>
          <w:szCs w:val="24"/>
          <w:lang w:eastAsia="es-EC"/>
        </w:rPr>
        <w:drawing>
          <wp:inline distT="0" distB="0" distL="0" distR="0">
            <wp:extent cx="5399652" cy="2047875"/>
            <wp:effectExtent l="0" t="0" r="0" b="0"/>
            <wp:docPr id="13" name="Imagen 13" descr="C:\Users\milos_000\Downloads\regeneracion_medial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los_000\Downloads\regeneracion_medial (2).jpg"/>
                    <pic:cNvPicPr>
                      <a:picLocks noChangeAspect="1" noChangeArrowheads="1"/>
                    </pic:cNvPicPr>
                  </pic:nvPicPr>
                  <pic:blipFill rotWithShape="1">
                    <a:blip r:embed="rId12">
                      <a:extLst>
                        <a:ext uri="{28A0092B-C50C-407E-A947-70E740481C1C}">
                          <a14:useLocalDpi xmlns:a14="http://schemas.microsoft.com/office/drawing/2010/main" val="0"/>
                        </a:ext>
                      </a:extLst>
                    </a:blip>
                    <a:srcRect b="73219"/>
                    <a:stretch/>
                  </pic:blipFill>
                  <pic:spPr bwMode="auto">
                    <a:xfrm>
                      <a:off x="0" y="0"/>
                      <a:ext cx="5400040" cy="2048022"/>
                    </a:xfrm>
                    <a:prstGeom prst="rect">
                      <a:avLst/>
                    </a:prstGeom>
                    <a:noFill/>
                    <a:ln>
                      <a:noFill/>
                    </a:ln>
                    <a:extLst>
                      <a:ext uri="{53640926-AAD7-44D8-BBD7-CCE9431645EC}">
                        <a14:shadowObscured xmlns:a14="http://schemas.microsoft.com/office/drawing/2010/main"/>
                      </a:ext>
                    </a:extLst>
                  </pic:spPr>
                </pic:pic>
              </a:graphicData>
            </a:graphic>
          </wp:inline>
        </w:drawing>
      </w:r>
    </w:p>
    <w:p w:rsidR="00D828AF" w:rsidRPr="00E443DB" w:rsidRDefault="00E443DB" w:rsidP="002F3C76">
      <w:pPr>
        <w:spacing w:line="360" w:lineRule="auto"/>
        <w:jc w:val="both"/>
        <w:rPr>
          <w:b/>
          <w:sz w:val="24"/>
          <w:szCs w:val="24"/>
          <w:lang w:val="en-US"/>
        </w:rPr>
      </w:pPr>
      <w:r>
        <w:rPr>
          <w:b/>
          <w:sz w:val="24"/>
          <w:szCs w:val="24"/>
          <w:lang w:val="en-US"/>
        </w:rPr>
        <w:t xml:space="preserve">Figure 4. </w:t>
      </w:r>
      <w:r w:rsidR="00D828AF" w:rsidRPr="0068078E">
        <w:rPr>
          <w:b/>
          <w:sz w:val="24"/>
          <w:szCs w:val="24"/>
          <w:lang w:val="en-US"/>
        </w:rPr>
        <w:t>Girardia’s regenerative process post middle transverse amputation.</w:t>
      </w:r>
      <w:r w:rsidR="00D828AF" w:rsidRPr="003100C7">
        <w:rPr>
          <w:sz w:val="24"/>
          <w:szCs w:val="24"/>
          <w:lang w:val="en-US"/>
        </w:rPr>
        <w:t xml:space="preserve"> </w:t>
      </w:r>
      <w:r w:rsidR="005A54BF">
        <w:rPr>
          <w:sz w:val="24"/>
          <w:szCs w:val="24"/>
          <w:lang w:val="en-US"/>
        </w:rPr>
        <w:t xml:space="preserve">(A-L) </w:t>
      </w:r>
      <w:r w:rsidR="00D828AF" w:rsidRPr="00830649">
        <w:rPr>
          <w:sz w:val="24"/>
          <w:szCs w:val="24"/>
          <w:lang w:val="en-US"/>
        </w:rPr>
        <w:t>Follow up of posterior and anterior rege</w:t>
      </w:r>
      <w:r w:rsidR="003B271E">
        <w:rPr>
          <w:sz w:val="24"/>
          <w:szCs w:val="24"/>
          <w:lang w:val="en-US"/>
        </w:rPr>
        <w:t>neration post-</w:t>
      </w:r>
      <w:r w:rsidR="00CA6890">
        <w:rPr>
          <w:sz w:val="24"/>
          <w:szCs w:val="24"/>
          <w:lang w:val="en-US"/>
        </w:rPr>
        <w:t>amputation in anterior and posterior</w:t>
      </w:r>
      <w:r w:rsidR="00D828AF" w:rsidRPr="00830649">
        <w:rPr>
          <w:sz w:val="24"/>
          <w:szCs w:val="24"/>
          <w:lang w:val="en-US"/>
        </w:rPr>
        <w:t xml:space="preserve"> fragments respectively </w:t>
      </w:r>
      <w:r w:rsidR="00D828AF">
        <w:rPr>
          <w:sz w:val="24"/>
          <w:szCs w:val="24"/>
          <w:lang w:val="en-US"/>
        </w:rPr>
        <w:t xml:space="preserve">from 3 to 20 </w:t>
      </w:r>
      <w:r w:rsidR="001F3770">
        <w:rPr>
          <w:sz w:val="24"/>
          <w:szCs w:val="24"/>
          <w:lang w:val="en-US"/>
        </w:rPr>
        <w:t>days post amputation (</w:t>
      </w:r>
      <w:r w:rsidR="00D828AF">
        <w:rPr>
          <w:sz w:val="24"/>
          <w:szCs w:val="24"/>
          <w:lang w:val="en-US"/>
        </w:rPr>
        <w:t>dpa</w:t>
      </w:r>
      <w:r w:rsidR="007876B6">
        <w:rPr>
          <w:sz w:val="24"/>
          <w:szCs w:val="24"/>
          <w:lang w:val="en-US"/>
        </w:rPr>
        <w:t>) (n=8</w:t>
      </w:r>
      <w:r w:rsidR="001F3770">
        <w:rPr>
          <w:sz w:val="24"/>
          <w:szCs w:val="24"/>
          <w:lang w:val="en-US"/>
        </w:rPr>
        <w:t>)</w:t>
      </w:r>
      <w:r w:rsidR="00D828AF" w:rsidRPr="003100C7">
        <w:rPr>
          <w:sz w:val="24"/>
          <w:szCs w:val="24"/>
          <w:lang w:val="en-US"/>
        </w:rPr>
        <w:t xml:space="preserve">. </w:t>
      </w:r>
      <w:r w:rsidR="002A0C54">
        <w:rPr>
          <w:sz w:val="24"/>
          <w:szCs w:val="24"/>
          <w:lang w:val="en-US"/>
        </w:rPr>
        <w:t>(A, G</w:t>
      </w:r>
      <w:r w:rsidR="005A54BF">
        <w:rPr>
          <w:sz w:val="24"/>
          <w:szCs w:val="24"/>
          <w:lang w:val="en-US"/>
        </w:rPr>
        <w:t xml:space="preserve">) </w:t>
      </w:r>
      <w:r>
        <w:rPr>
          <w:sz w:val="24"/>
          <w:szCs w:val="24"/>
          <w:lang w:val="en-US"/>
        </w:rPr>
        <w:t>Blastema</w:t>
      </w:r>
      <w:r w:rsidR="00D828AF">
        <w:rPr>
          <w:sz w:val="24"/>
          <w:szCs w:val="24"/>
          <w:lang w:val="en-US"/>
        </w:rPr>
        <w:t xml:space="preserve"> </w:t>
      </w:r>
      <w:r w:rsidR="00F71C33">
        <w:rPr>
          <w:sz w:val="24"/>
          <w:szCs w:val="24"/>
          <w:lang w:val="en-US"/>
        </w:rPr>
        <w:t>formation (st2);</w:t>
      </w:r>
      <w:r w:rsidR="00CA6890">
        <w:rPr>
          <w:sz w:val="24"/>
          <w:szCs w:val="24"/>
          <w:lang w:val="en-US"/>
        </w:rPr>
        <w:t xml:space="preserve"> 3</w:t>
      </w:r>
      <w:r>
        <w:rPr>
          <w:sz w:val="24"/>
          <w:szCs w:val="24"/>
          <w:lang w:val="en-US"/>
        </w:rPr>
        <w:t xml:space="preserve"> </w:t>
      </w:r>
      <w:r w:rsidR="001F3770">
        <w:rPr>
          <w:sz w:val="24"/>
          <w:szCs w:val="24"/>
          <w:lang w:val="en-US"/>
        </w:rPr>
        <w:t>dpa</w:t>
      </w:r>
      <w:r w:rsidR="00F71C33">
        <w:rPr>
          <w:sz w:val="24"/>
          <w:szCs w:val="24"/>
          <w:lang w:val="en-US"/>
        </w:rPr>
        <w:t>.</w:t>
      </w:r>
      <w:r w:rsidR="00CA6890">
        <w:rPr>
          <w:sz w:val="24"/>
          <w:szCs w:val="24"/>
          <w:lang w:val="en-US"/>
        </w:rPr>
        <w:t xml:space="preserve"> (</w:t>
      </w:r>
      <w:r w:rsidR="002A0C54">
        <w:rPr>
          <w:sz w:val="24"/>
          <w:szCs w:val="24"/>
          <w:lang w:val="en-US"/>
        </w:rPr>
        <w:t>B, C</w:t>
      </w:r>
      <w:r w:rsidR="000933E4">
        <w:rPr>
          <w:sz w:val="24"/>
          <w:szCs w:val="24"/>
          <w:lang w:val="en-US"/>
        </w:rPr>
        <w:t>, H, I</w:t>
      </w:r>
      <w:r w:rsidR="00F71C33">
        <w:rPr>
          <w:sz w:val="24"/>
          <w:szCs w:val="24"/>
          <w:lang w:val="en-US"/>
        </w:rPr>
        <w:t>) G</w:t>
      </w:r>
      <w:r w:rsidR="00CA6890">
        <w:rPr>
          <w:sz w:val="24"/>
          <w:szCs w:val="24"/>
          <w:lang w:val="en-US"/>
        </w:rPr>
        <w:t>ro</w:t>
      </w:r>
      <w:r w:rsidR="00F71C33">
        <w:rPr>
          <w:sz w:val="24"/>
          <w:szCs w:val="24"/>
          <w:lang w:val="en-US"/>
        </w:rPr>
        <w:t>w</w:t>
      </w:r>
      <w:r>
        <w:rPr>
          <w:sz w:val="24"/>
          <w:szCs w:val="24"/>
          <w:lang w:val="en-US"/>
        </w:rPr>
        <w:t>th</w:t>
      </w:r>
      <w:r w:rsidR="00F71C33">
        <w:rPr>
          <w:sz w:val="24"/>
          <w:szCs w:val="24"/>
          <w:lang w:val="en-US"/>
        </w:rPr>
        <w:t xml:space="preserve"> and early differentiation (st</w:t>
      </w:r>
      <w:r w:rsidR="00CA6890">
        <w:rPr>
          <w:sz w:val="24"/>
          <w:szCs w:val="24"/>
          <w:lang w:val="en-US"/>
        </w:rPr>
        <w:t>3)</w:t>
      </w:r>
      <w:r w:rsidR="00F71C33">
        <w:rPr>
          <w:sz w:val="24"/>
          <w:szCs w:val="24"/>
          <w:lang w:val="en-US"/>
        </w:rPr>
        <w:t>;</w:t>
      </w:r>
      <w:r w:rsidR="002A0C54">
        <w:rPr>
          <w:sz w:val="24"/>
          <w:szCs w:val="24"/>
          <w:lang w:val="en-US"/>
        </w:rPr>
        <w:t xml:space="preserve"> 6 and 9</w:t>
      </w:r>
      <w:r w:rsidR="00CA6890">
        <w:rPr>
          <w:sz w:val="24"/>
          <w:szCs w:val="24"/>
          <w:lang w:val="en-US"/>
        </w:rPr>
        <w:t>d</w:t>
      </w:r>
      <w:r w:rsidR="00F71C33">
        <w:rPr>
          <w:sz w:val="24"/>
          <w:szCs w:val="24"/>
          <w:lang w:val="en-US"/>
        </w:rPr>
        <w:t xml:space="preserve">pa. </w:t>
      </w:r>
      <w:r w:rsidR="002A0C54">
        <w:rPr>
          <w:sz w:val="24"/>
          <w:szCs w:val="24"/>
          <w:lang w:val="en-US"/>
        </w:rPr>
        <w:t>(D</w:t>
      </w:r>
      <w:r w:rsidR="000933E4">
        <w:rPr>
          <w:sz w:val="24"/>
          <w:szCs w:val="24"/>
          <w:lang w:val="en-US"/>
        </w:rPr>
        <w:t>, J</w:t>
      </w:r>
      <w:r w:rsidR="00CA6890">
        <w:rPr>
          <w:sz w:val="24"/>
          <w:szCs w:val="24"/>
          <w:lang w:val="en-US"/>
        </w:rPr>
        <w:t xml:space="preserve">) </w:t>
      </w:r>
      <w:r w:rsidR="00680F83">
        <w:rPr>
          <w:sz w:val="24"/>
          <w:szCs w:val="24"/>
          <w:lang w:val="en-US"/>
        </w:rPr>
        <w:t>Late</w:t>
      </w:r>
      <w:r w:rsidR="00CA6890">
        <w:rPr>
          <w:sz w:val="24"/>
          <w:szCs w:val="24"/>
          <w:lang w:val="en-US"/>
        </w:rPr>
        <w:t xml:space="preserve"> differentiation</w:t>
      </w:r>
      <w:r w:rsidR="00D828AF">
        <w:rPr>
          <w:sz w:val="24"/>
          <w:szCs w:val="24"/>
          <w:lang w:val="en-US"/>
        </w:rPr>
        <w:t xml:space="preserve"> </w:t>
      </w:r>
      <w:r w:rsidR="00F71C33">
        <w:rPr>
          <w:sz w:val="24"/>
          <w:szCs w:val="24"/>
          <w:lang w:val="en-US"/>
        </w:rPr>
        <w:t>(st</w:t>
      </w:r>
      <w:r w:rsidR="001335CA">
        <w:rPr>
          <w:sz w:val="24"/>
          <w:szCs w:val="24"/>
          <w:lang w:val="en-US"/>
        </w:rPr>
        <w:t xml:space="preserve">4); </w:t>
      </w:r>
      <w:r w:rsidR="002A0C54">
        <w:rPr>
          <w:sz w:val="24"/>
          <w:szCs w:val="24"/>
          <w:lang w:val="en-US"/>
        </w:rPr>
        <w:t>13</w:t>
      </w:r>
      <w:r w:rsidR="00D828AF">
        <w:rPr>
          <w:sz w:val="24"/>
          <w:szCs w:val="24"/>
          <w:lang w:val="en-US"/>
        </w:rPr>
        <w:t>dpa</w:t>
      </w:r>
      <w:r w:rsidR="00D828AF" w:rsidRPr="003100C7">
        <w:rPr>
          <w:sz w:val="24"/>
          <w:szCs w:val="24"/>
          <w:lang w:val="en-US"/>
        </w:rPr>
        <w:t xml:space="preserve">. </w:t>
      </w:r>
      <w:r w:rsidR="000933E4">
        <w:rPr>
          <w:sz w:val="24"/>
          <w:szCs w:val="24"/>
          <w:lang w:val="en-US"/>
        </w:rPr>
        <w:t xml:space="preserve">(E, F, K, L) </w:t>
      </w:r>
      <w:r>
        <w:rPr>
          <w:sz w:val="24"/>
          <w:szCs w:val="24"/>
          <w:lang w:val="en-US"/>
        </w:rPr>
        <w:t>T</w:t>
      </w:r>
      <w:r w:rsidR="000933E4">
        <w:rPr>
          <w:sz w:val="24"/>
          <w:szCs w:val="24"/>
          <w:lang w:val="en-US"/>
        </w:rPr>
        <w:t xml:space="preserve">issue remodeling. </w:t>
      </w:r>
      <w:r w:rsidR="00D828AF" w:rsidRPr="003100C7">
        <w:rPr>
          <w:sz w:val="24"/>
          <w:szCs w:val="24"/>
          <w:lang w:val="en-US"/>
        </w:rPr>
        <w:t xml:space="preserve">In this and </w:t>
      </w:r>
      <w:r w:rsidR="00CA6890">
        <w:rPr>
          <w:sz w:val="24"/>
          <w:szCs w:val="24"/>
          <w:lang w:val="en-US"/>
        </w:rPr>
        <w:t>figure 4</w:t>
      </w:r>
      <w:r w:rsidR="00D828AF" w:rsidRPr="003100C7">
        <w:rPr>
          <w:sz w:val="24"/>
          <w:szCs w:val="24"/>
          <w:lang w:val="en-US"/>
        </w:rPr>
        <w:t>, white arrowheads indicate the blastema, blue arrowheads indicate completely formed auricles</w:t>
      </w:r>
      <w:r w:rsidR="00F132D2">
        <w:rPr>
          <w:sz w:val="24"/>
          <w:szCs w:val="24"/>
          <w:lang w:val="en-US"/>
        </w:rPr>
        <w:t>,</w:t>
      </w:r>
      <w:r w:rsidR="00D828AF" w:rsidRPr="003100C7">
        <w:rPr>
          <w:sz w:val="24"/>
          <w:szCs w:val="24"/>
          <w:lang w:val="en-US"/>
        </w:rPr>
        <w:t xml:space="preserve"> and red arrowheads indicate the eyespots.</w:t>
      </w:r>
      <w:r>
        <w:rPr>
          <w:sz w:val="24"/>
          <w:szCs w:val="24"/>
          <w:lang w:val="en-US"/>
        </w:rPr>
        <w:t xml:space="preserve"> Scale bar is </w:t>
      </w:r>
      <w:r w:rsidR="00D828AF">
        <w:rPr>
          <w:sz w:val="24"/>
          <w:szCs w:val="24"/>
          <w:lang w:val="en-US"/>
        </w:rPr>
        <w:t>2mm.</w:t>
      </w: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D828AF" w:rsidRDefault="00D828AF" w:rsidP="002F3C76">
      <w:pPr>
        <w:spacing w:line="360" w:lineRule="auto"/>
        <w:jc w:val="both"/>
        <w:rPr>
          <w:sz w:val="24"/>
          <w:szCs w:val="24"/>
          <w:lang w:val="en-US"/>
        </w:rPr>
      </w:pPr>
    </w:p>
    <w:p w:rsidR="00717497" w:rsidRDefault="00717497" w:rsidP="002F3C76">
      <w:pPr>
        <w:spacing w:line="360" w:lineRule="auto"/>
        <w:jc w:val="both"/>
        <w:rPr>
          <w:sz w:val="24"/>
          <w:szCs w:val="24"/>
          <w:lang w:val="en-US"/>
        </w:rPr>
      </w:pPr>
    </w:p>
    <w:p w:rsidR="002842BD" w:rsidRDefault="002842BD" w:rsidP="002F3C76">
      <w:pPr>
        <w:spacing w:line="360" w:lineRule="auto"/>
        <w:jc w:val="both"/>
        <w:rPr>
          <w:b/>
          <w:sz w:val="24"/>
          <w:szCs w:val="24"/>
          <w:lang w:val="en-US"/>
        </w:rPr>
      </w:pPr>
    </w:p>
    <w:p w:rsidR="002842BD" w:rsidRDefault="002842BD" w:rsidP="002F3C76">
      <w:pPr>
        <w:spacing w:line="360" w:lineRule="auto"/>
        <w:jc w:val="both"/>
        <w:rPr>
          <w:b/>
          <w:sz w:val="24"/>
          <w:szCs w:val="24"/>
          <w:lang w:val="en-US"/>
        </w:rPr>
      </w:pPr>
    </w:p>
    <w:p w:rsidR="00C61C22" w:rsidRDefault="00C61C22" w:rsidP="002F3C76">
      <w:pPr>
        <w:spacing w:line="360" w:lineRule="auto"/>
        <w:jc w:val="both"/>
        <w:rPr>
          <w:b/>
          <w:sz w:val="24"/>
          <w:szCs w:val="24"/>
          <w:lang w:val="en-US"/>
        </w:rPr>
      </w:pPr>
    </w:p>
    <w:p w:rsidR="00D828AF" w:rsidRPr="00105901" w:rsidRDefault="007E396B" w:rsidP="002F3C76">
      <w:pPr>
        <w:spacing w:line="360" w:lineRule="auto"/>
        <w:jc w:val="both"/>
        <w:rPr>
          <w:sz w:val="24"/>
          <w:szCs w:val="24"/>
          <w:lang w:val="en-US"/>
        </w:rPr>
      </w:pPr>
      <w:r>
        <w:rPr>
          <w:b/>
          <w:sz w:val="24"/>
          <w:szCs w:val="24"/>
          <w:lang w:val="en-US"/>
        </w:rPr>
        <w:lastRenderedPageBreak/>
        <w:t>Figure 5</w:t>
      </w:r>
      <w:r w:rsidR="00D828AF">
        <w:rPr>
          <w:b/>
          <w:sz w:val="24"/>
          <w:szCs w:val="24"/>
          <w:lang w:val="en-US"/>
        </w:rPr>
        <w:t xml:space="preserve">. </w:t>
      </w:r>
    </w:p>
    <w:p w:rsidR="00CC20B9" w:rsidRDefault="00C4001E" w:rsidP="002F3C76">
      <w:pPr>
        <w:spacing w:line="360" w:lineRule="auto"/>
        <w:jc w:val="both"/>
        <w:rPr>
          <w:b/>
          <w:sz w:val="24"/>
          <w:szCs w:val="24"/>
          <w:lang w:val="en-US"/>
        </w:rPr>
      </w:pPr>
      <w:r w:rsidRPr="00C4001E">
        <w:rPr>
          <w:b/>
          <w:noProof/>
          <w:sz w:val="24"/>
          <w:szCs w:val="24"/>
          <w:lang w:eastAsia="es-EC"/>
        </w:rPr>
        <w:drawing>
          <wp:inline distT="0" distB="0" distL="0" distR="0">
            <wp:extent cx="5399652" cy="2095500"/>
            <wp:effectExtent l="0" t="0" r="0" b="0"/>
            <wp:docPr id="2" name="Imagen 2" descr="C:\Users\milos_000\Downloads\regeneracion_cabez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los_000\Downloads\regeneracion_cabeza (1).jpg"/>
                    <pic:cNvPicPr>
                      <a:picLocks noChangeAspect="1" noChangeArrowheads="1"/>
                    </pic:cNvPicPr>
                  </pic:nvPicPr>
                  <pic:blipFill rotWithShape="1">
                    <a:blip r:embed="rId13">
                      <a:extLst>
                        <a:ext uri="{28A0092B-C50C-407E-A947-70E740481C1C}">
                          <a14:useLocalDpi xmlns:a14="http://schemas.microsoft.com/office/drawing/2010/main" val="0"/>
                        </a:ext>
                      </a:extLst>
                    </a:blip>
                    <a:srcRect b="72596"/>
                    <a:stretch/>
                  </pic:blipFill>
                  <pic:spPr bwMode="auto">
                    <a:xfrm>
                      <a:off x="0" y="0"/>
                      <a:ext cx="5400040" cy="2095650"/>
                    </a:xfrm>
                    <a:prstGeom prst="rect">
                      <a:avLst/>
                    </a:prstGeom>
                    <a:noFill/>
                    <a:ln>
                      <a:noFill/>
                    </a:ln>
                    <a:extLst>
                      <a:ext uri="{53640926-AAD7-44D8-BBD7-CCE9431645EC}">
                        <a14:shadowObscured xmlns:a14="http://schemas.microsoft.com/office/drawing/2010/main"/>
                      </a:ext>
                    </a:extLst>
                  </pic:spPr>
                </pic:pic>
              </a:graphicData>
            </a:graphic>
          </wp:inline>
        </w:drawing>
      </w:r>
    </w:p>
    <w:p w:rsidR="00105901" w:rsidRDefault="00E443DB" w:rsidP="00105901">
      <w:pPr>
        <w:spacing w:line="360" w:lineRule="auto"/>
        <w:jc w:val="both"/>
        <w:rPr>
          <w:sz w:val="24"/>
          <w:szCs w:val="24"/>
          <w:lang w:val="en-US"/>
        </w:rPr>
      </w:pPr>
      <w:r>
        <w:rPr>
          <w:b/>
          <w:sz w:val="24"/>
          <w:szCs w:val="24"/>
          <w:lang w:val="en-US"/>
        </w:rPr>
        <w:t xml:space="preserve">Figure 5. </w:t>
      </w:r>
      <w:r w:rsidR="00105901" w:rsidRPr="0068078E">
        <w:rPr>
          <w:b/>
          <w:sz w:val="24"/>
          <w:szCs w:val="24"/>
          <w:lang w:val="en-US"/>
        </w:rPr>
        <w:t>Girardia’s regenerative pr</w:t>
      </w:r>
      <w:r w:rsidR="0068078E" w:rsidRPr="0068078E">
        <w:rPr>
          <w:b/>
          <w:sz w:val="24"/>
          <w:szCs w:val="24"/>
          <w:lang w:val="en-US"/>
        </w:rPr>
        <w:t>ocess post head amputation</w:t>
      </w:r>
      <w:r w:rsidR="00105901">
        <w:rPr>
          <w:sz w:val="24"/>
          <w:szCs w:val="24"/>
          <w:lang w:val="en-US"/>
        </w:rPr>
        <w:t>.</w:t>
      </w:r>
      <w:r w:rsidR="00105901" w:rsidRPr="003100C7">
        <w:rPr>
          <w:sz w:val="24"/>
          <w:szCs w:val="24"/>
          <w:lang w:val="en-US"/>
        </w:rPr>
        <w:t xml:space="preserve"> </w:t>
      </w:r>
      <w:r w:rsidR="00CA6890">
        <w:rPr>
          <w:sz w:val="24"/>
          <w:szCs w:val="24"/>
          <w:lang w:val="en-US"/>
        </w:rPr>
        <w:t xml:space="preserve">(A-L) </w:t>
      </w:r>
      <w:r w:rsidR="00105901" w:rsidRPr="00830649">
        <w:rPr>
          <w:sz w:val="24"/>
          <w:szCs w:val="24"/>
          <w:lang w:val="en-US"/>
        </w:rPr>
        <w:t>Follow up of posterior and anterior rege</w:t>
      </w:r>
      <w:r w:rsidR="003B271E">
        <w:rPr>
          <w:sz w:val="24"/>
          <w:szCs w:val="24"/>
          <w:lang w:val="en-US"/>
        </w:rPr>
        <w:t>neration post-</w:t>
      </w:r>
      <w:r w:rsidR="00CA6890">
        <w:rPr>
          <w:sz w:val="24"/>
          <w:szCs w:val="24"/>
          <w:lang w:val="en-US"/>
        </w:rPr>
        <w:t>amputation in anterior and posterior</w:t>
      </w:r>
      <w:r w:rsidR="00105901" w:rsidRPr="00830649">
        <w:rPr>
          <w:sz w:val="24"/>
          <w:szCs w:val="24"/>
          <w:lang w:val="en-US"/>
        </w:rPr>
        <w:t xml:space="preserve"> fragments respectively </w:t>
      </w:r>
      <w:r w:rsidR="00105901">
        <w:rPr>
          <w:sz w:val="24"/>
          <w:szCs w:val="24"/>
          <w:lang w:val="en-US"/>
        </w:rPr>
        <w:t>from 3 to 20 dpa</w:t>
      </w:r>
      <w:r w:rsidR="007876B6">
        <w:rPr>
          <w:sz w:val="24"/>
          <w:szCs w:val="24"/>
          <w:lang w:val="en-US"/>
        </w:rPr>
        <w:t xml:space="preserve"> (n=8</w:t>
      </w:r>
      <w:r w:rsidR="001F3770">
        <w:rPr>
          <w:sz w:val="24"/>
          <w:szCs w:val="24"/>
          <w:lang w:val="en-US"/>
        </w:rPr>
        <w:t>)</w:t>
      </w:r>
      <w:r w:rsidR="00105901" w:rsidRPr="003100C7">
        <w:rPr>
          <w:sz w:val="24"/>
          <w:szCs w:val="24"/>
          <w:lang w:val="en-US"/>
        </w:rPr>
        <w:t xml:space="preserve">. </w:t>
      </w:r>
      <w:r w:rsidR="000933E4">
        <w:rPr>
          <w:sz w:val="24"/>
          <w:szCs w:val="24"/>
          <w:lang w:val="en-US"/>
        </w:rPr>
        <w:t>(A, G) Blastema’s formation (st2); 3dpa. (B, C, H, I) Grow</w:t>
      </w:r>
      <w:r w:rsidR="00680F83">
        <w:rPr>
          <w:sz w:val="24"/>
          <w:szCs w:val="24"/>
          <w:lang w:val="en-US"/>
        </w:rPr>
        <w:t>th</w:t>
      </w:r>
      <w:r w:rsidR="000933E4">
        <w:rPr>
          <w:sz w:val="24"/>
          <w:szCs w:val="24"/>
          <w:lang w:val="en-US"/>
        </w:rPr>
        <w:t xml:space="preserve"> and early differentiation (st3</w:t>
      </w:r>
      <w:r w:rsidR="00680F83">
        <w:rPr>
          <w:sz w:val="24"/>
          <w:szCs w:val="24"/>
          <w:lang w:val="en-US"/>
        </w:rPr>
        <w:t>); 6 and 9dpa. (D, J) Late</w:t>
      </w:r>
      <w:r w:rsidR="000933E4">
        <w:rPr>
          <w:sz w:val="24"/>
          <w:szCs w:val="24"/>
          <w:lang w:val="en-US"/>
        </w:rPr>
        <w:t xml:space="preserve"> differentiation (st4); 13dpa</w:t>
      </w:r>
      <w:r w:rsidR="000933E4" w:rsidRPr="003100C7">
        <w:rPr>
          <w:sz w:val="24"/>
          <w:szCs w:val="24"/>
          <w:lang w:val="en-US"/>
        </w:rPr>
        <w:t xml:space="preserve">. </w:t>
      </w:r>
      <w:r>
        <w:rPr>
          <w:sz w:val="24"/>
          <w:szCs w:val="24"/>
          <w:lang w:val="en-US"/>
        </w:rPr>
        <w:t>(E, F, K, L) T</w:t>
      </w:r>
      <w:r w:rsidR="000933E4">
        <w:rPr>
          <w:sz w:val="24"/>
          <w:szCs w:val="24"/>
          <w:lang w:val="en-US"/>
        </w:rPr>
        <w:t xml:space="preserve">issue remodeling. </w:t>
      </w:r>
      <w:r>
        <w:rPr>
          <w:sz w:val="24"/>
          <w:szCs w:val="24"/>
          <w:lang w:val="en-US"/>
        </w:rPr>
        <w:t>W</w:t>
      </w:r>
      <w:r w:rsidR="000933E4" w:rsidRPr="003100C7">
        <w:rPr>
          <w:sz w:val="24"/>
          <w:szCs w:val="24"/>
          <w:lang w:val="en-US"/>
        </w:rPr>
        <w:t>hite arrowheads indicate the blastema, blue arrowheads indicate completely formed auricles</w:t>
      </w:r>
      <w:r w:rsidR="00F132D2">
        <w:rPr>
          <w:sz w:val="24"/>
          <w:szCs w:val="24"/>
          <w:lang w:val="en-US"/>
        </w:rPr>
        <w:t>,</w:t>
      </w:r>
      <w:r w:rsidR="000933E4" w:rsidRPr="003100C7">
        <w:rPr>
          <w:sz w:val="24"/>
          <w:szCs w:val="24"/>
          <w:lang w:val="en-US"/>
        </w:rPr>
        <w:t xml:space="preserve"> and red arrowheads indicate the eyespots.</w:t>
      </w:r>
      <w:r w:rsidR="000933E4">
        <w:rPr>
          <w:sz w:val="24"/>
          <w:szCs w:val="24"/>
          <w:lang w:val="en-US"/>
        </w:rPr>
        <w:t xml:space="preserve"> </w:t>
      </w:r>
      <w:r w:rsidR="00F132D2">
        <w:rPr>
          <w:sz w:val="24"/>
          <w:szCs w:val="24"/>
          <w:lang w:val="en-US"/>
        </w:rPr>
        <w:t>Scale bar is 2</w:t>
      </w:r>
      <w:r w:rsidR="00105901">
        <w:rPr>
          <w:sz w:val="24"/>
          <w:szCs w:val="24"/>
          <w:lang w:val="en-US"/>
        </w:rPr>
        <w:t>mm.</w:t>
      </w:r>
    </w:p>
    <w:p w:rsidR="00105901" w:rsidRDefault="00105901" w:rsidP="002F3C76">
      <w:pPr>
        <w:spacing w:line="360" w:lineRule="auto"/>
        <w:jc w:val="both"/>
        <w:rPr>
          <w:b/>
          <w:sz w:val="24"/>
          <w:szCs w:val="24"/>
          <w:lang w:val="en-US"/>
        </w:rPr>
      </w:pPr>
    </w:p>
    <w:p w:rsidR="00105901" w:rsidRDefault="00105901" w:rsidP="002F3C76">
      <w:pPr>
        <w:spacing w:line="360" w:lineRule="auto"/>
        <w:jc w:val="both"/>
        <w:rPr>
          <w:b/>
          <w:sz w:val="24"/>
          <w:szCs w:val="24"/>
          <w:lang w:val="en-US"/>
        </w:rPr>
      </w:pPr>
    </w:p>
    <w:p w:rsidR="00105901" w:rsidRDefault="00105901" w:rsidP="002F3C76">
      <w:pPr>
        <w:spacing w:line="360" w:lineRule="auto"/>
        <w:jc w:val="both"/>
        <w:rPr>
          <w:b/>
          <w:sz w:val="24"/>
          <w:szCs w:val="24"/>
          <w:lang w:val="en-US"/>
        </w:rPr>
      </w:pPr>
    </w:p>
    <w:p w:rsidR="00105901" w:rsidRDefault="00105901" w:rsidP="002F3C76">
      <w:pPr>
        <w:spacing w:line="360" w:lineRule="auto"/>
        <w:jc w:val="both"/>
        <w:rPr>
          <w:b/>
          <w:sz w:val="24"/>
          <w:szCs w:val="24"/>
          <w:lang w:val="en-US"/>
        </w:rPr>
      </w:pPr>
    </w:p>
    <w:p w:rsidR="00105901" w:rsidRDefault="00105901" w:rsidP="002F3C76">
      <w:pPr>
        <w:spacing w:line="360" w:lineRule="auto"/>
        <w:jc w:val="both"/>
        <w:rPr>
          <w:b/>
          <w:sz w:val="24"/>
          <w:szCs w:val="24"/>
          <w:lang w:val="en-US"/>
        </w:rPr>
      </w:pPr>
    </w:p>
    <w:p w:rsidR="00105901" w:rsidRDefault="00105901" w:rsidP="002F3C76">
      <w:pPr>
        <w:spacing w:line="360" w:lineRule="auto"/>
        <w:jc w:val="both"/>
        <w:rPr>
          <w:b/>
          <w:sz w:val="24"/>
          <w:szCs w:val="24"/>
          <w:lang w:val="en-US"/>
        </w:rPr>
      </w:pPr>
    </w:p>
    <w:p w:rsidR="00B53342" w:rsidRDefault="00B53342" w:rsidP="00105901">
      <w:pPr>
        <w:spacing w:line="360" w:lineRule="auto"/>
        <w:rPr>
          <w:b/>
          <w:sz w:val="24"/>
          <w:szCs w:val="24"/>
          <w:lang w:val="en-US"/>
        </w:rPr>
      </w:pPr>
    </w:p>
    <w:p w:rsidR="00B53342" w:rsidRDefault="00B53342" w:rsidP="00105901">
      <w:pPr>
        <w:spacing w:line="360" w:lineRule="auto"/>
        <w:rPr>
          <w:b/>
          <w:sz w:val="24"/>
          <w:szCs w:val="24"/>
          <w:lang w:val="en-US"/>
        </w:rPr>
      </w:pPr>
    </w:p>
    <w:p w:rsidR="00717497" w:rsidRDefault="00717497" w:rsidP="00105901">
      <w:pPr>
        <w:spacing w:line="360" w:lineRule="auto"/>
        <w:rPr>
          <w:b/>
          <w:sz w:val="24"/>
          <w:szCs w:val="24"/>
          <w:lang w:val="en-US"/>
        </w:rPr>
      </w:pPr>
    </w:p>
    <w:p w:rsidR="002842BD" w:rsidRDefault="002842BD" w:rsidP="00105901">
      <w:pPr>
        <w:spacing w:line="360" w:lineRule="auto"/>
        <w:rPr>
          <w:b/>
          <w:sz w:val="24"/>
          <w:szCs w:val="24"/>
          <w:lang w:val="en-US"/>
        </w:rPr>
      </w:pPr>
    </w:p>
    <w:p w:rsidR="00C61C22" w:rsidRDefault="00C61C22" w:rsidP="00105901">
      <w:pPr>
        <w:spacing w:line="360" w:lineRule="auto"/>
        <w:rPr>
          <w:b/>
          <w:sz w:val="24"/>
          <w:szCs w:val="24"/>
          <w:lang w:val="en-US"/>
        </w:rPr>
      </w:pPr>
    </w:p>
    <w:p w:rsidR="002842BD" w:rsidRDefault="002842BD" w:rsidP="00105901">
      <w:pPr>
        <w:spacing w:line="360" w:lineRule="auto"/>
        <w:rPr>
          <w:b/>
          <w:sz w:val="24"/>
          <w:szCs w:val="24"/>
          <w:lang w:val="en-US"/>
        </w:rPr>
      </w:pPr>
    </w:p>
    <w:p w:rsidR="00135F4A" w:rsidRPr="001335CA" w:rsidRDefault="00105901" w:rsidP="00105901">
      <w:pPr>
        <w:spacing w:line="360" w:lineRule="auto"/>
        <w:rPr>
          <w:b/>
          <w:noProof/>
          <w:sz w:val="24"/>
          <w:szCs w:val="24"/>
          <w:lang w:val="en-US" w:eastAsia="es-EC"/>
        </w:rPr>
      </w:pPr>
      <w:r w:rsidRPr="00135F4A">
        <w:rPr>
          <w:b/>
          <w:sz w:val="24"/>
          <w:szCs w:val="24"/>
          <w:lang w:val="en-US"/>
        </w:rPr>
        <w:lastRenderedPageBreak/>
        <w:t xml:space="preserve">Figure </w:t>
      </w:r>
      <w:r w:rsidR="007E396B">
        <w:rPr>
          <w:b/>
          <w:sz w:val="24"/>
          <w:szCs w:val="24"/>
          <w:lang w:val="en-US"/>
        </w:rPr>
        <w:t>6</w:t>
      </w:r>
      <w:r w:rsidRPr="00135F4A">
        <w:rPr>
          <w:b/>
          <w:sz w:val="24"/>
          <w:szCs w:val="24"/>
          <w:lang w:val="en-US"/>
        </w:rPr>
        <w:t xml:space="preserve">. </w:t>
      </w:r>
    </w:p>
    <w:p w:rsidR="00B53342" w:rsidRDefault="00DD12F7" w:rsidP="00105901">
      <w:pPr>
        <w:spacing w:line="360" w:lineRule="auto"/>
        <w:rPr>
          <w:b/>
          <w:sz w:val="24"/>
          <w:szCs w:val="24"/>
          <w:lang w:val="en-US"/>
        </w:rPr>
      </w:pPr>
      <w:r w:rsidRPr="00DD12F7">
        <w:rPr>
          <w:b/>
          <w:noProof/>
          <w:sz w:val="24"/>
          <w:szCs w:val="24"/>
          <w:lang w:eastAsia="es-EC"/>
        </w:rPr>
        <w:drawing>
          <wp:inline distT="0" distB="0" distL="0" distR="0">
            <wp:extent cx="5399652" cy="5486400"/>
            <wp:effectExtent l="0" t="0" r="0" b="0"/>
            <wp:docPr id="1" name="Imagen 1" descr="C:\Users\milos_000\Downloads\ph3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los_000\Downloads\ph3_final.jpg"/>
                    <pic:cNvPicPr>
                      <a:picLocks noChangeAspect="1" noChangeArrowheads="1"/>
                    </pic:cNvPicPr>
                  </pic:nvPicPr>
                  <pic:blipFill rotWithShape="1">
                    <a:blip r:embed="rId14">
                      <a:extLst>
                        <a:ext uri="{28A0092B-C50C-407E-A947-70E740481C1C}">
                          <a14:useLocalDpi xmlns:a14="http://schemas.microsoft.com/office/drawing/2010/main" val="0"/>
                        </a:ext>
                      </a:extLst>
                    </a:blip>
                    <a:srcRect b="28251"/>
                    <a:stretch/>
                  </pic:blipFill>
                  <pic:spPr bwMode="auto">
                    <a:xfrm>
                      <a:off x="0" y="0"/>
                      <a:ext cx="5400040" cy="5486794"/>
                    </a:xfrm>
                    <a:prstGeom prst="rect">
                      <a:avLst/>
                    </a:prstGeom>
                    <a:noFill/>
                    <a:ln>
                      <a:noFill/>
                    </a:ln>
                    <a:extLst>
                      <a:ext uri="{53640926-AAD7-44D8-BBD7-CCE9431645EC}">
                        <a14:shadowObscured xmlns:a14="http://schemas.microsoft.com/office/drawing/2010/main"/>
                      </a:ext>
                    </a:extLst>
                  </pic:spPr>
                </pic:pic>
              </a:graphicData>
            </a:graphic>
          </wp:inline>
        </w:drawing>
      </w:r>
    </w:p>
    <w:p w:rsidR="00105901" w:rsidRPr="009C3664" w:rsidRDefault="00F132D2" w:rsidP="00B614DA">
      <w:pPr>
        <w:spacing w:line="360" w:lineRule="auto"/>
        <w:jc w:val="both"/>
        <w:rPr>
          <w:sz w:val="24"/>
          <w:szCs w:val="24"/>
          <w:lang w:val="en-US"/>
        </w:rPr>
      </w:pPr>
      <w:r w:rsidRPr="00135F4A">
        <w:rPr>
          <w:b/>
          <w:sz w:val="24"/>
          <w:szCs w:val="24"/>
          <w:lang w:val="en-US"/>
        </w:rPr>
        <w:t xml:space="preserve">Figure </w:t>
      </w:r>
      <w:r>
        <w:rPr>
          <w:b/>
          <w:sz w:val="24"/>
          <w:szCs w:val="24"/>
          <w:lang w:val="en-US"/>
        </w:rPr>
        <w:t>6</w:t>
      </w:r>
      <w:r w:rsidRPr="00135F4A">
        <w:rPr>
          <w:b/>
          <w:sz w:val="24"/>
          <w:szCs w:val="24"/>
          <w:lang w:val="en-US"/>
        </w:rPr>
        <w:t xml:space="preserve">. </w:t>
      </w:r>
      <w:r w:rsidR="00105901" w:rsidRPr="0068078E">
        <w:rPr>
          <w:b/>
          <w:sz w:val="24"/>
          <w:szCs w:val="24"/>
          <w:lang w:val="en-US"/>
        </w:rPr>
        <w:t xml:space="preserve">Neoblasts response after amputation in </w:t>
      </w:r>
      <w:r w:rsidR="00105901" w:rsidRPr="0068078E">
        <w:rPr>
          <w:b/>
          <w:i/>
          <w:sz w:val="24"/>
          <w:szCs w:val="24"/>
          <w:lang w:val="en-US"/>
        </w:rPr>
        <w:t>Girardia</w:t>
      </w:r>
      <w:r w:rsidR="00105901" w:rsidRPr="0068078E">
        <w:rPr>
          <w:b/>
          <w:sz w:val="24"/>
          <w:szCs w:val="24"/>
          <w:lang w:val="en-US"/>
        </w:rPr>
        <w:t xml:space="preserve"> sp.</w:t>
      </w:r>
      <w:r w:rsidR="00105901">
        <w:rPr>
          <w:sz w:val="24"/>
          <w:szCs w:val="24"/>
          <w:lang w:val="en-US"/>
        </w:rPr>
        <w:t xml:space="preserve"> (A</w:t>
      </w:r>
      <w:r w:rsidR="005344D2">
        <w:rPr>
          <w:sz w:val="24"/>
          <w:szCs w:val="24"/>
          <w:lang w:val="en-US"/>
        </w:rPr>
        <w:t>-K</w:t>
      </w:r>
      <w:r w:rsidR="00105901">
        <w:rPr>
          <w:sz w:val="24"/>
          <w:szCs w:val="24"/>
          <w:lang w:val="en-US"/>
        </w:rPr>
        <w:t>) Whole</w:t>
      </w:r>
      <w:r w:rsidR="003B271E">
        <w:rPr>
          <w:sz w:val="24"/>
          <w:szCs w:val="24"/>
          <w:lang w:val="en-US"/>
        </w:rPr>
        <w:t>-</w:t>
      </w:r>
      <w:r w:rsidR="00105901">
        <w:rPr>
          <w:sz w:val="24"/>
          <w:szCs w:val="24"/>
          <w:lang w:val="en-US"/>
        </w:rPr>
        <w:t>mount planarian</w:t>
      </w:r>
      <w:r w:rsidR="005344D2">
        <w:rPr>
          <w:sz w:val="24"/>
          <w:szCs w:val="24"/>
          <w:lang w:val="en-US"/>
        </w:rPr>
        <w:t>’</w:t>
      </w:r>
      <w:r w:rsidR="00105901">
        <w:rPr>
          <w:sz w:val="24"/>
          <w:szCs w:val="24"/>
          <w:lang w:val="en-US"/>
        </w:rPr>
        <w:t xml:space="preserve">s </w:t>
      </w:r>
      <w:r w:rsidR="005344D2">
        <w:rPr>
          <w:sz w:val="24"/>
          <w:szCs w:val="24"/>
          <w:lang w:val="en-US"/>
        </w:rPr>
        <w:t xml:space="preserve">amputated fragments </w:t>
      </w:r>
      <w:r w:rsidR="00105901">
        <w:rPr>
          <w:sz w:val="24"/>
          <w:szCs w:val="24"/>
          <w:lang w:val="en-US"/>
        </w:rPr>
        <w:t xml:space="preserve">labeled with </w:t>
      </w:r>
      <w:r w:rsidR="005344D2">
        <w:rPr>
          <w:sz w:val="24"/>
          <w:szCs w:val="24"/>
          <w:lang w:val="en-US"/>
        </w:rPr>
        <w:t xml:space="preserve">anti-H3P </w:t>
      </w:r>
      <w:r w:rsidR="00105901">
        <w:rPr>
          <w:sz w:val="24"/>
          <w:szCs w:val="24"/>
          <w:lang w:val="en-US"/>
        </w:rPr>
        <w:t>antibody</w:t>
      </w:r>
      <w:r w:rsidR="005344D2">
        <w:rPr>
          <w:sz w:val="24"/>
          <w:szCs w:val="24"/>
          <w:lang w:val="en-US"/>
        </w:rPr>
        <w:t xml:space="preserve"> at indicated time points</w:t>
      </w:r>
      <w:r w:rsidR="00105901">
        <w:rPr>
          <w:sz w:val="24"/>
          <w:szCs w:val="24"/>
          <w:lang w:val="en-US"/>
        </w:rPr>
        <w:t>. Representative anterior and posterior fragments are shown.</w:t>
      </w:r>
      <w:r w:rsidR="005344D2">
        <w:rPr>
          <w:sz w:val="24"/>
          <w:szCs w:val="24"/>
          <w:lang w:val="en-US"/>
        </w:rPr>
        <w:t xml:space="preserve"> (A) Intact planarian. (B-F) Anterior labeled fragments. (G-K) Posterior labeled fragments.</w:t>
      </w:r>
      <w:r w:rsidR="00105901">
        <w:rPr>
          <w:sz w:val="24"/>
          <w:szCs w:val="24"/>
          <w:lang w:val="en-US"/>
        </w:rPr>
        <w:t xml:space="preserve"> Scale bars</w:t>
      </w:r>
      <w:r w:rsidR="003B271E">
        <w:rPr>
          <w:sz w:val="24"/>
          <w:szCs w:val="24"/>
          <w:lang w:val="en-US"/>
        </w:rPr>
        <w:t xml:space="preserve"> 0.5cm. The w</w:t>
      </w:r>
      <w:r w:rsidR="005344D2">
        <w:rPr>
          <w:sz w:val="24"/>
          <w:szCs w:val="24"/>
          <w:lang w:val="en-US"/>
        </w:rPr>
        <w:t>hite dotted line with</w:t>
      </w:r>
      <w:r w:rsidR="00105901">
        <w:rPr>
          <w:sz w:val="24"/>
          <w:szCs w:val="24"/>
          <w:lang w:val="en-US"/>
        </w:rPr>
        <w:t xml:space="preserve"> scissor</w:t>
      </w:r>
      <w:r w:rsidR="005344D2">
        <w:rPr>
          <w:sz w:val="24"/>
          <w:szCs w:val="24"/>
          <w:lang w:val="en-US"/>
        </w:rPr>
        <w:t>s</w:t>
      </w:r>
      <w:r>
        <w:rPr>
          <w:sz w:val="24"/>
          <w:szCs w:val="24"/>
          <w:lang w:val="en-US"/>
        </w:rPr>
        <w:t xml:space="preserve"> indicate</w:t>
      </w:r>
      <w:r w:rsidR="003B271E">
        <w:rPr>
          <w:sz w:val="24"/>
          <w:szCs w:val="24"/>
          <w:lang w:val="en-US"/>
        </w:rPr>
        <w:t>s</w:t>
      </w:r>
      <w:r>
        <w:rPr>
          <w:sz w:val="24"/>
          <w:szCs w:val="24"/>
          <w:lang w:val="en-US"/>
        </w:rPr>
        <w:t xml:space="preserve"> the</w:t>
      </w:r>
      <w:r w:rsidR="00105901">
        <w:rPr>
          <w:sz w:val="24"/>
          <w:szCs w:val="24"/>
          <w:lang w:val="en-US"/>
        </w:rPr>
        <w:t xml:space="preserve"> transversal cut made. (</w:t>
      </w:r>
      <w:r w:rsidR="005344D2">
        <w:rPr>
          <w:sz w:val="24"/>
          <w:szCs w:val="24"/>
          <w:lang w:val="en-US"/>
        </w:rPr>
        <w:t>L)</w:t>
      </w:r>
      <w:r w:rsidR="00105901">
        <w:rPr>
          <w:sz w:val="24"/>
          <w:szCs w:val="24"/>
          <w:lang w:val="en-US"/>
        </w:rPr>
        <w:t xml:space="preserve"> Change in mitotic density in</w:t>
      </w:r>
      <w:r w:rsidR="003B271E">
        <w:rPr>
          <w:sz w:val="24"/>
          <w:szCs w:val="24"/>
          <w:lang w:val="en-US"/>
        </w:rPr>
        <w:t xml:space="preserve"> the</w:t>
      </w:r>
      <w:r w:rsidR="00105901">
        <w:rPr>
          <w:sz w:val="24"/>
          <w:szCs w:val="24"/>
          <w:lang w:val="en-US"/>
        </w:rPr>
        <w:t xml:space="preserve"> anterior </w:t>
      </w:r>
      <w:r>
        <w:rPr>
          <w:sz w:val="24"/>
          <w:szCs w:val="24"/>
          <w:lang w:val="en-US"/>
        </w:rPr>
        <w:t xml:space="preserve">(black line) </w:t>
      </w:r>
      <w:r w:rsidR="00105901">
        <w:rPr>
          <w:sz w:val="24"/>
          <w:szCs w:val="24"/>
          <w:lang w:val="en-US"/>
        </w:rPr>
        <w:t xml:space="preserve">and posterior </w:t>
      </w:r>
      <w:r>
        <w:rPr>
          <w:sz w:val="24"/>
          <w:szCs w:val="24"/>
          <w:lang w:val="en-US"/>
        </w:rPr>
        <w:t>(red line) fragments after amputation. The average of mitotic cells per mm</w:t>
      </w:r>
      <w:r w:rsidRPr="00F132D2">
        <w:rPr>
          <w:sz w:val="24"/>
          <w:szCs w:val="24"/>
          <w:vertAlign w:val="superscript"/>
          <w:lang w:val="en-US"/>
        </w:rPr>
        <w:t>2</w:t>
      </w:r>
      <w:r w:rsidR="003B271E">
        <w:rPr>
          <w:sz w:val="24"/>
          <w:szCs w:val="24"/>
          <w:lang w:val="en-US"/>
        </w:rPr>
        <w:t xml:space="preserve"> is</w:t>
      </w:r>
      <w:r w:rsidR="00105901">
        <w:rPr>
          <w:sz w:val="24"/>
          <w:szCs w:val="24"/>
          <w:lang w:val="en-US"/>
        </w:rPr>
        <w:t xml:space="preserve"> shown at 3h, 6h, 18h, 48h, 192h time points. Numbers were significantly higher at 6h versus 3h in anterior and posterior fragments; ***p</w:t>
      </w:r>
      <w:r w:rsidR="00105901">
        <w:rPr>
          <w:sz w:val="24"/>
          <w:szCs w:val="24"/>
          <w:lang w:val="en-US"/>
        </w:rPr>
        <w:softHyphen/>
      </w:r>
      <w:r w:rsidR="00105901">
        <w:rPr>
          <w:sz w:val="24"/>
          <w:szCs w:val="24"/>
          <w:lang w:val="en-US"/>
        </w:rPr>
        <w:softHyphen/>
        <w:t>&lt;</w:t>
      </w:r>
      <w:r w:rsidR="00105901" w:rsidRPr="00FA5952">
        <w:rPr>
          <w:sz w:val="24"/>
          <w:szCs w:val="24"/>
          <w:lang w:val="en-US"/>
        </w:rPr>
        <w:t>0.0005426</w:t>
      </w:r>
      <w:r w:rsidR="00105901" w:rsidRPr="00572B52">
        <w:rPr>
          <w:sz w:val="24"/>
          <w:szCs w:val="24"/>
          <w:lang w:val="en-US"/>
        </w:rPr>
        <w:t>, *</w:t>
      </w:r>
      <w:r w:rsidR="00105901">
        <w:rPr>
          <w:sz w:val="24"/>
          <w:szCs w:val="24"/>
          <w:lang w:val="en-US"/>
        </w:rPr>
        <w:t>*p&lt;0.01, Student’s t-test. Numbers were significantly</w:t>
      </w:r>
      <w:r w:rsidR="005344D2">
        <w:rPr>
          <w:sz w:val="24"/>
          <w:szCs w:val="24"/>
          <w:lang w:val="en-US"/>
        </w:rPr>
        <w:t xml:space="preserve"> higher at 48h versus 18h in</w:t>
      </w:r>
      <w:r w:rsidR="00105901">
        <w:rPr>
          <w:sz w:val="24"/>
          <w:szCs w:val="24"/>
          <w:lang w:val="en-US"/>
        </w:rPr>
        <w:t xml:space="preserve"> posterior fragments; </w:t>
      </w:r>
      <w:r w:rsidR="00105901" w:rsidRPr="00572B52">
        <w:rPr>
          <w:sz w:val="24"/>
          <w:szCs w:val="24"/>
          <w:lang w:val="en-US"/>
        </w:rPr>
        <w:t>*</w:t>
      </w:r>
      <w:r w:rsidR="005344D2">
        <w:rPr>
          <w:sz w:val="24"/>
          <w:szCs w:val="24"/>
          <w:lang w:val="en-US"/>
        </w:rPr>
        <w:t>**p&lt;0.0001, Student’s t-test. (M</w:t>
      </w:r>
      <w:r w:rsidR="00105901">
        <w:rPr>
          <w:sz w:val="24"/>
          <w:szCs w:val="24"/>
          <w:lang w:val="en-US"/>
        </w:rPr>
        <w:t xml:space="preserve">) Mitotic numbers at different </w:t>
      </w:r>
      <w:r w:rsidR="006602ED">
        <w:rPr>
          <w:sz w:val="24"/>
          <w:szCs w:val="24"/>
          <w:lang w:val="en-US"/>
        </w:rPr>
        <w:t xml:space="preserve">relative </w:t>
      </w:r>
      <w:r w:rsidR="00105901">
        <w:rPr>
          <w:sz w:val="24"/>
          <w:szCs w:val="24"/>
          <w:lang w:val="en-US"/>
        </w:rPr>
        <w:t xml:space="preserve">distances </w:t>
      </w:r>
      <w:r w:rsidR="00105901">
        <w:rPr>
          <w:sz w:val="24"/>
          <w:szCs w:val="24"/>
          <w:lang w:val="en-US"/>
        </w:rPr>
        <w:lastRenderedPageBreak/>
        <w:t>from the wound site in anterior fragments. Numbers were significantly different at 48h versus 3h and 6h; **p&lt;</w:t>
      </w:r>
      <w:r w:rsidR="00105901" w:rsidRPr="00675B95">
        <w:rPr>
          <w:lang w:val="en-US"/>
        </w:rPr>
        <w:t xml:space="preserve"> </w:t>
      </w:r>
      <w:r w:rsidR="00105901" w:rsidRPr="00675B95">
        <w:rPr>
          <w:sz w:val="24"/>
          <w:szCs w:val="24"/>
          <w:lang w:val="en-US"/>
        </w:rPr>
        <w:t>0.00926</w:t>
      </w:r>
      <w:r w:rsidR="005344D2">
        <w:rPr>
          <w:sz w:val="24"/>
          <w:szCs w:val="24"/>
          <w:lang w:val="en-US"/>
        </w:rPr>
        <w:t>, ANOVA test. (N</w:t>
      </w:r>
      <w:r w:rsidR="00105901">
        <w:rPr>
          <w:sz w:val="24"/>
          <w:szCs w:val="24"/>
          <w:lang w:val="en-US"/>
        </w:rPr>
        <w:t xml:space="preserve">) Mitotic numbers at different </w:t>
      </w:r>
      <w:r w:rsidR="006602ED">
        <w:rPr>
          <w:sz w:val="24"/>
          <w:szCs w:val="24"/>
          <w:lang w:val="en-US"/>
        </w:rPr>
        <w:t xml:space="preserve">relative </w:t>
      </w:r>
      <w:r w:rsidR="00105901">
        <w:rPr>
          <w:sz w:val="24"/>
          <w:szCs w:val="24"/>
          <w:lang w:val="en-US"/>
        </w:rPr>
        <w:t>distances from the wound site in posterior fragments. Numbers were significantly different at 48h versus 3h and 192h; **p&lt;</w:t>
      </w:r>
      <w:r w:rsidR="00105901" w:rsidRPr="00675B95">
        <w:rPr>
          <w:lang w:val="en-US"/>
        </w:rPr>
        <w:t xml:space="preserve"> </w:t>
      </w:r>
      <w:r w:rsidR="00105901" w:rsidRPr="00675B95">
        <w:rPr>
          <w:sz w:val="24"/>
          <w:szCs w:val="24"/>
          <w:lang w:val="en-US"/>
        </w:rPr>
        <w:t>0.00132</w:t>
      </w:r>
      <w:r w:rsidR="00105901">
        <w:rPr>
          <w:sz w:val="24"/>
          <w:szCs w:val="24"/>
          <w:lang w:val="en-US"/>
        </w:rPr>
        <w:t xml:space="preserve">, ANOVA test. </w:t>
      </w:r>
      <w:r>
        <w:rPr>
          <w:sz w:val="24"/>
          <w:szCs w:val="24"/>
          <w:lang w:val="en-US"/>
        </w:rPr>
        <w:t xml:space="preserve">(L-N) Error bars represent the median standard deviation in relation to </w:t>
      </w:r>
      <w:r w:rsidR="00652C17">
        <w:rPr>
          <w:sz w:val="24"/>
          <w:szCs w:val="24"/>
          <w:lang w:val="en-US"/>
        </w:rPr>
        <w:t xml:space="preserve">the </w:t>
      </w:r>
      <w:r>
        <w:rPr>
          <w:sz w:val="24"/>
          <w:szCs w:val="24"/>
          <w:lang w:val="en-US"/>
        </w:rPr>
        <w:t>number of samples (</w:t>
      </w:r>
      <w:r w:rsidR="00652C17">
        <w:rPr>
          <w:sz w:val="24"/>
          <w:szCs w:val="24"/>
          <w:lang w:val="en-US"/>
        </w:rPr>
        <w:t>n=</w:t>
      </w:r>
      <w:r>
        <w:rPr>
          <w:sz w:val="24"/>
          <w:szCs w:val="24"/>
          <w:lang w:val="en-US"/>
        </w:rPr>
        <w:t>6).</w:t>
      </w:r>
      <w:r w:rsidR="001B00F7" w:rsidRPr="001B00F7">
        <w:rPr>
          <w:sz w:val="24"/>
          <w:szCs w:val="24"/>
          <w:lang w:val="en-US"/>
        </w:rPr>
        <w:t xml:space="preserve"> </w:t>
      </w:r>
      <w:r w:rsidR="004611F6">
        <w:rPr>
          <w:sz w:val="24"/>
          <w:szCs w:val="24"/>
          <w:lang w:val="en-US"/>
        </w:rPr>
        <w:t>The r</w:t>
      </w:r>
      <w:r w:rsidR="001B00F7">
        <w:rPr>
          <w:sz w:val="24"/>
          <w:szCs w:val="24"/>
          <w:lang w:val="en-US"/>
        </w:rPr>
        <w:t>elat</w:t>
      </w:r>
      <w:r w:rsidR="004611F6">
        <w:rPr>
          <w:sz w:val="24"/>
          <w:szCs w:val="24"/>
          <w:lang w:val="en-US"/>
        </w:rPr>
        <w:t xml:space="preserve">ive distance from the wound is a category that </w:t>
      </w:r>
      <w:r w:rsidR="001B00F7">
        <w:rPr>
          <w:sz w:val="24"/>
          <w:szCs w:val="24"/>
          <w:lang w:val="en-US"/>
        </w:rPr>
        <w:t xml:space="preserve">represent the </w:t>
      </w:r>
      <w:r w:rsidR="004611F6">
        <w:rPr>
          <w:sz w:val="24"/>
          <w:szCs w:val="24"/>
          <w:lang w:val="en-US"/>
        </w:rPr>
        <w:t xml:space="preserve">spatial position </w:t>
      </w:r>
      <w:r w:rsidR="001B00F7">
        <w:rPr>
          <w:sz w:val="24"/>
          <w:szCs w:val="24"/>
          <w:lang w:val="en-US"/>
        </w:rPr>
        <w:t xml:space="preserve">of </w:t>
      </w:r>
      <w:r w:rsidR="004611F6">
        <w:rPr>
          <w:sz w:val="24"/>
          <w:szCs w:val="24"/>
          <w:lang w:val="en-US"/>
        </w:rPr>
        <w:t>the planarian fragment on which a PH3 positive cell is located</w:t>
      </w:r>
      <w:r w:rsidR="001B00F7">
        <w:rPr>
          <w:sz w:val="24"/>
          <w:szCs w:val="24"/>
          <w:lang w:val="en-US"/>
        </w:rPr>
        <w:t xml:space="preserve">. </w:t>
      </w:r>
      <w:r w:rsidR="004611F6">
        <w:rPr>
          <w:sz w:val="24"/>
          <w:szCs w:val="24"/>
          <w:lang w:val="en-US"/>
        </w:rPr>
        <w:t>In the first category (25</w:t>
      </w:r>
      <w:r w:rsidR="00972F79">
        <w:rPr>
          <w:sz w:val="24"/>
          <w:szCs w:val="24"/>
          <w:lang w:val="en-US"/>
        </w:rPr>
        <w:t xml:space="preserve">) </w:t>
      </w:r>
      <w:r w:rsidR="004611F6">
        <w:rPr>
          <w:sz w:val="24"/>
          <w:szCs w:val="24"/>
          <w:lang w:val="en-US"/>
        </w:rPr>
        <w:t xml:space="preserve">are grouped all the PH3 positive cells located within a distance between 0% to </w:t>
      </w:r>
      <w:r w:rsidR="005905CE">
        <w:rPr>
          <w:sz w:val="24"/>
          <w:szCs w:val="24"/>
          <w:lang w:val="en-US"/>
        </w:rPr>
        <w:t>25% from the wound site</w:t>
      </w:r>
      <w:r w:rsidR="004611F6">
        <w:rPr>
          <w:sz w:val="24"/>
          <w:szCs w:val="24"/>
          <w:lang w:val="en-US"/>
        </w:rPr>
        <w:t>, relative to the total length of the fragment</w:t>
      </w:r>
      <w:r w:rsidR="009C3664">
        <w:rPr>
          <w:sz w:val="24"/>
          <w:szCs w:val="24"/>
          <w:lang w:val="en-US"/>
        </w:rPr>
        <w:t>;</w:t>
      </w:r>
      <w:r w:rsidR="00972F79">
        <w:rPr>
          <w:sz w:val="24"/>
          <w:szCs w:val="24"/>
          <w:lang w:val="en-US"/>
        </w:rPr>
        <w:t xml:space="preserve"> </w:t>
      </w:r>
      <w:r w:rsidR="009C3664">
        <w:rPr>
          <w:sz w:val="24"/>
          <w:szCs w:val="24"/>
          <w:lang w:val="en-US"/>
        </w:rPr>
        <w:t xml:space="preserve">in the second category (50) are grouped all the PH3 positive cells located within a distance between 26% to 50% from the wound site; in the third category (75) are grouped all the PH3 positive cells located within a distance between 51% to 75% from the wound site, and in the fourth category (100) are grouped all the PH3 positive cells located within a distance between 76% to 100% from the wound site, being the most distant category. </w:t>
      </w:r>
      <w:r w:rsidR="00105901">
        <w:rPr>
          <w:sz w:val="24"/>
          <w:szCs w:val="24"/>
          <w:lang w:val="en-US"/>
        </w:rPr>
        <w:t>Diffe</w:t>
      </w:r>
      <w:r>
        <w:rPr>
          <w:sz w:val="24"/>
          <w:szCs w:val="24"/>
          <w:lang w:val="en-US"/>
        </w:rPr>
        <w:t xml:space="preserve">rences between groups were </w:t>
      </w:r>
      <w:r w:rsidR="00105901">
        <w:rPr>
          <w:sz w:val="24"/>
          <w:szCs w:val="24"/>
          <w:lang w:val="en-US"/>
        </w:rPr>
        <w:t xml:space="preserve">analyzed with </w:t>
      </w:r>
      <w:r w:rsidR="00972F79">
        <w:rPr>
          <w:sz w:val="24"/>
          <w:szCs w:val="24"/>
          <w:lang w:val="en-US"/>
        </w:rPr>
        <w:t xml:space="preserve">the </w:t>
      </w:r>
      <w:r w:rsidR="00105901">
        <w:rPr>
          <w:sz w:val="24"/>
          <w:szCs w:val="24"/>
          <w:lang w:val="en-US"/>
        </w:rPr>
        <w:t>Tukey test</w:t>
      </w:r>
      <w:r w:rsidR="0028140A">
        <w:rPr>
          <w:sz w:val="24"/>
          <w:szCs w:val="24"/>
          <w:lang w:val="en-US"/>
        </w:rPr>
        <w:t>s</w:t>
      </w:r>
      <w:r w:rsidR="00105901">
        <w:rPr>
          <w:sz w:val="24"/>
          <w:szCs w:val="24"/>
          <w:lang w:val="en-US"/>
        </w:rPr>
        <w:t>.</w:t>
      </w:r>
      <w:r>
        <w:rPr>
          <w:sz w:val="24"/>
          <w:szCs w:val="24"/>
          <w:lang w:val="en-US"/>
        </w:rPr>
        <w:t xml:space="preserve"> </w:t>
      </w:r>
    </w:p>
    <w:p w:rsidR="00105901" w:rsidRDefault="00105901" w:rsidP="00105901">
      <w:pPr>
        <w:spacing w:line="360" w:lineRule="auto"/>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53342" w:rsidRDefault="00B53342" w:rsidP="00105901">
      <w:pPr>
        <w:spacing w:line="360" w:lineRule="auto"/>
        <w:jc w:val="both"/>
        <w:rPr>
          <w:b/>
          <w:sz w:val="24"/>
          <w:szCs w:val="24"/>
          <w:lang w:val="en-US"/>
        </w:rPr>
      </w:pPr>
    </w:p>
    <w:p w:rsidR="00B614DA" w:rsidRDefault="00B614DA" w:rsidP="00105901">
      <w:pPr>
        <w:spacing w:line="360" w:lineRule="auto"/>
        <w:jc w:val="both"/>
        <w:rPr>
          <w:b/>
          <w:sz w:val="24"/>
          <w:szCs w:val="24"/>
          <w:lang w:val="en-US"/>
        </w:rPr>
      </w:pPr>
    </w:p>
    <w:p w:rsidR="00105901" w:rsidRDefault="007E396B" w:rsidP="00105901">
      <w:pPr>
        <w:spacing w:line="360" w:lineRule="auto"/>
        <w:jc w:val="both"/>
        <w:rPr>
          <w:b/>
          <w:sz w:val="24"/>
          <w:szCs w:val="24"/>
          <w:lang w:val="en-US"/>
        </w:rPr>
      </w:pPr>
      <w:r>
        <w:rPr>
          <w:b/>
          <w:sz w:val="24"/>
          <w:szCs w:val="24"/>
          <w:lang w:val="en-US"/>
        </w:rPr>
        <w:lastRenderedPageBreak/>
        <w:t>Figure 7</w:t>
      </w:r>
      <w:r w:rsidR="00105901" w:rsidRPr="008F1420">
        <w:rPr>
          <w:b/>
          <w:sz w:val="24"/>
          <w:szCs w:val="24"/>
          <w:lang w:val="en-US"/>
        </w:rPr>
        <w:t xml:space="preserve">. </w:t>
      </w:r>
    </w:p>
    <w:p w:rsidR="00105901" w:rsidRPr="00680F83" w:rsidRDefault="00B53342" w:rsidP="000D7F29">
      <w:pPr>
        <w:spacing w:line="360" w:lineRule="auto"/>
        <w:jc w:val="both"/>
        <w:rPr>
          <w:b/>
          <w:sz w:val="24"/>
          <w:szCs w:val="24"/>
          <w:lang w:val="en-US"/>
        </w:rPr>
      </w:pPr>
      <w:r w:rsidRPr="00B53342">
        <w:rPr>
          <w:noProof/>
          <w:sz w:val="24"/>
          <w:szCs w:val="24"/>
          <w:lang w:eastAsia="es-EC"/>
        </w:rPr>
        <w:drawing>
          <wp:inline distT="0" distB="0" distL="0" distR="0">
            <wp:extent cx="5467316" cy="2266950"/>
            <wp:effectExtent l="0" t="0" r="635" b="0"/>
            <wp:docPr id="10" name="Imagen 10" descr="C:\Users\milos_000\Downloads\Regeneracion_l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ilos_000\Downloads\Regeneracion_land.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70684"/>
                    <a:stretch/>
                  </pic:blipFill>
                  <pic:spPr bwMode="auto">
                    <a:xfrm>
                      <a:off x="0" y="0"/>
                      <a:ext cx="5469271" cy="2267761"/>
                    </a:xfrm>
                    <a:prstGeom prst="rect">
                      <a:avLst/>
                    </a:prstGeom>
                    <a:noFill/>
                    <a:ln>
                      <a:noFill/>
                    </a:ln>
                    <a:extLst>
                      <a:ext uri="{53640926-AAD7-44D8-BBD7-CCE9431645EC}">
                        <a14:shadowObscured xmlns:a14="http://schemas.microsoft.com/office/drawing/2010/main"/>
                      </a:ext>
                    </a:extLst>
                  </pic:spPr>
                </pic:pic>
              </a:graphicData>
            </a:graphic>
          </wp:inline>
        </w:drawing>
      </w:r>
      <w:r w:rsidR="00C4001E" w:rsidRPr="00C4001E">
        <w:rPr>
          <w:noProof/>
          <w:sz w:val="24"/>
          <w:szCs w:val="24"/>
          <w:lang w:eastAsia="es-EC"/>
        </w:rPr>
        <w:drawing>
          <wp:inline distT="0" distB="0" distL="0" distR="0">
            <wp:extent cx="5409119" cy="2118360"/>
            <wp:effectExtent l="0" t="0" r="1270" b="0"/>
            <wp:docPr id="3" name="Imagen 3" descr="C:\Users\milos_000\Downloads\Regeneracion_ampl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los_000\Downloads\Regeneracion_ampli (1).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996" b="71314"/>
                    <a:stretch/>
                  </pic:blipFill>
                  <pic:spPr bwMode="auto">
                    <a:xfrm>
                      <a:off x="0" y="0"/>
                      <a:ext cx="5439177" cy="2130132"/>
                    </a:xfrm>
                    <a:prstGeom prst="rect">
                      <a:avLst/>
                    </a:prstGeom>
                    <a:noFill/>
                    <a:ln>
                      <a:noFill/>
                    </a:ln>
                    <a:extLst>
                      <a:ext uri="{53640926-AAD7-44D8-BBD7-CCE9431645EC}">
                        <a14:shadowObscured xmlns:a14="http://schemas.microsoft.com/office/drawing/2010/main"/>
                      </a:ext>
                    </a:extLst>
                  </pic:spPr>
                </pic:pic>
              </a:graphicData>
            </a:graphic>
          </wp:inline>
        </w:drawing>
      </w:r>
      <w:r w:rsidR="00680F83" w:rsidRPr="00680F83">
        <w:rPr>
          <w:b/>
          <w:sz w:val="24"/>
          <w:szCs w:val="24"/>
          <w:lang w:val="en-US"/>
        </w:rPr>
        <w:t xml:space="preserve"> </w:t>
      </w:r>
      <w:r w:rsidR="00680F83">
        <w:rPr>
          <w:b/>
          <w:sz w:val="24"/>
          <w:szCs w:val="24"/>
          <w:lang w:val="en-US"/>
        </w:rPr>
        <w:t>Figure 7</w:t>
      </w:r>
      <w:r w:rsidR="00680F83" w:rsidRPr="008F1420">
        <w:rPr>
          <w:b/>
          <w:sz w:val="24"/>
          <w:szCs w:val="24"/>
          <w:lang w:val="en-US"/>
        </w:rPr>
        <w:t xml:space="preserve">. </w:t>
      </w:r>
      <w:r w:rsidR="000E6E10" w:rsidRPr="00655871">
        <w:rPr>
          <w:b/>
          <w:i/>
          <w:sz w:val="24"/>
          <w:szCs w:val="24"/>
          <w:lang w:val="en-US"/>
        </w:rPr>
        <w:t>Geoplaninae</w:t>
      </w:r>
      <w:r w:rsidR="00655871">
        <w:rPr>
          <w:b/>
          <w:sz w:val="24"/>
          <w:szCs w:val="24"/>
          <w:lang w:val="en-US"/>
        </w:rPr>
        <w:t xml:space="preserve"> </w:t>
      </w:r>
      <w:r w:rsidR="00105901" w:rsidRPr="005344D2">
        <w:rPr>
          <w:b/>
          <w:sz w:val="24"/>
          <w:szCs w:val="24"/>
          <w:lang w:val="en-US"/>
        </w:rPr>
        <w:t>s</w:t>
      </w:r>
      <w:r w:rsidR="00655871">
        <w:rPr>
          <w:b/>
          <w:sz w:val="24"/>
          <w:szCs w:val="24"/>
          <w:lang w:val="en-US"/>
        </w:rPr>
        <w:t>p.</w:t>
      </w:r>
      <w:r w:rsidR="00105901" w:rsidRPr="005344D2">
        <w:rPr>
          <w:b/>
          <w:sz w:val="24"/>
          <w:szCs w:val="24"/>
          <w:lang w:val="en-US"/>
        </w:rPr>
        <w:t xml:space="preserve"> regenerative process post </w:t>
      </w:r>
      <w:r w:rsidR="005344D2" w:rsidRPr="005344D2">
        <w:rPr>
          <w:b/>
          <w:sz w:val="24"/>
          <w:szCs w:val="24"/>
          <w:lang w:val="en-US"/>
        </w:rPr>
        <w:t>middle transverse amputation</w:t>
      </w:r>
      <w:r w:rsidR="00105901" w:rsidRPr="005344D2">
        <w:rPr>
          <w:b/>
          <w:sz w:val="24"/>
          <w:szCs w:val="24"/>
          <w:lang w:val="en-US"/>
        </w:rPr>
        <w:t>.</w:t>
      </w:r>
      <w:r w:rsidR="00105901" w:rsidRPr="003100C7">
        <w:rPr>
          <w:sz w:val="24"/>
          <w:szCs w:val="24"/>
          <w:lang w:val="en-US"/>
        </w:rPr>
        <w:t xml:space="preserve"> </w:t>
      </w:r>
      <w:r w:rsidR="00C775D2">
        <w:rPr>
          <w:sz w:val="24"/>
          <w:szCs w:val="24"/>
          <w:lang w:val="en-US"/>
        </w:rPr>
        <w:t xml:space="preserve">(A-K) </w:t>
      </w:r>
      <w:r w:rsidR="00105901" w:rsidRPr="00830649">
        <w:rPr>
          <w:sz w:val="24"/>
          <w:szCs w:val="24"/>
          <w:lang w:val="en-US"/>
        </w:rPr>
        <w:t>Follow up of posterior and anterior rege</w:t>
      </w:r>
      <w:r w:rsidR="00C775D2">
        <w:rPr>
          <w:sz w:val="24"/>
          <w:szCs w:val="24"/>
          <w:lang w:val="en-US"/>
        </w:rPr>
        <w:t>neration post amputation in anterior and posterior</w:t>
      </w:r>
      <w:r w:rsidR="00105901" w:rsidRPr="00830649">
        <w:rPr>
          <w:sz w:val="24"/>
          <w:szCs w:val="24"/>
          <w:lang w:val="en-US"/>
        </w:rPr>
        <w:t xml:space="preserve"> fragments respectively </w:t>
      </w:r>
      <w:r w:rsidR="003B271E">
        <w:rPr>
          <w:sz w:val="24"/>
          <w:szCs w:val="24"/>
          <w:lang w:val="en-US"/>
        </w:rPr>
        <w:t>from 2 hours post-</w:t>
      </w:r>
      <w:r w:rsidR="00105901">
        <w:rPr>
          <w:sz w:val="24"/>
          <w:szCs w:val="24"/>
          <w:lang w:val="en-US"/>
        </w:rPr>
        <w:t>amputation to 33 dpa</w:t>
      </w:r>
      <w:r w:rsidR="001F3770">
        <w:rPr>
          <w:sz w:val="24"/>
          <w:szCs w:val="24"/>
          <w:lang w:val="en-US"/>
        </w:rPr>
        <w:t xml:space="preserve"> </w:t>
      </w:r>
      <w:r w:rsidR="007876B6">
        <w:rPr>
          <w:sz w:val="24"/>
          <w:szCs w:val="24"/>
          <w:lang w:val="en-US"/>
        </w:rPr>
        <w:t>(n=8</w:t>
      </w:r>
      <w:r w:rsidR="001F3770" w:rsidRPr="007876B6">
        <w:rPr>
          <w:sz w:val="24"/>
          <w:szCs w:val="24"/>
          <w:lang w:val="en-US"/>
        </w:rPr>
        <w:t>)</w:t>
      </w:r>
      <w:r w:rsidR="00105901" w:rsidRPr="007876B6">
        <w:rPr>
          <w:sz w:val="24"/>
          <w:szCs w:val="24"/>
          <w:lang w:val="en-US"/>
        </w:rPr>
        <w:t>.</w:t>
      </w:r>
      <w:r w:rsidR="00C775D2">
        <w:rPr>
          <w:sz w:val="24"/>
          <w:szCs w:val="24"/>
          <w:lang w:val="en-US"/>
        </w:rPr>
        <w:t xml:space="preserve"> Scale bar, 1cm. (L-U</w:t>
      </w:r>
      <w:r w:rsidR="00105901">
        <w:rPr>
          <w:sz w:val="24"/>
          <w:szCs w:val="24"/>
          <w:lang w:val="en-US"/>
        </w:rPr>
        <w:t>) Amplification images</w:t>
      </w:r>
      <w:r w:rsidR="00C775D2">
        <w:rPr>
          <w:sz w:val="24"/>
          <w:szCs w:val="24"/>
          <w:lang w:val="en-US"/>
        </w:rPr>
        <w:t xml:space="preserve"> of regenerating tissue. (L, M, Q, R) Wound healing (st1); 2h and 4dpa. (N, S) B</w:t>
      </w:r>
      <w:r w:rsidR="00105901">
        <w:rPr>
          <w:sz w:val="24"/>
          <w:szCs w:val="24"/>
          <w:lang w:val="en-US"/>
        </w:rPr>
        <w:t>lastema</w:t>
      </w:r>
      <w:r w:rsidR="00C775D2">
        <w:rPr>
          <w:sz w:val="24"/>
          <w:szCs w:val="24"/>
          <w:lang w:val="en-US"/>
        </w:rPr>
        <w:t xml:space="preserve">’s formation (st2); 13dpa. (O, T) </w:t>
      </w:r>
      <w:r w:rsidR="00631CAD">
        <w:rPr>
          <w:sz w:val="24"/>
          <w:szCs w:val="24"/>
          <w:lang w:val="en-US"/>
        </w:rPr>
        <w:t>Grow</w:t>
      </w:r>
      <w:r w:rsidR="00680F83">
        <w:rPr>
          <w:sz w:val="24"/>
          <w:szCs w:val="24"/>
          <w:lang w:val="en-US"/>
        </w:rPr>
        <w:t>th</w:t>
      </w:r>
      <w:r w:rsidR="00631CAD">
        <w:rPr>
          <w:sz w:val="24"/>
          <w:szCs w:val="24"/>
          <w:lang w:val="en-US"/>
        </w:rPr>
        <w:t xml:space="preserve"> and early differentiation (st3); 24</w:t>
      </w:r>
      <w:r w:rsidR="00105901">
        <w:rPr>
          <w:sz w:val="24"/>
          <w:szCs w:val="24"/>
          <w:lang w:val="en-US"/>
        </w:rPr>
        <w:t>dpa</w:t>
      </w:r>
      <w:r w:rsidR="00631CAD">
        <w:rPr>
          <w:sz w:val="24"/>
          <w:szCs w:val="24"/>
          <w:lang w:val="en-US"/>
        </w:rPr>
        <w:t>. (P, U)</w:t>
      </w:r>
      <w:r w:rsidR="00105901">
        <w:rPr>
          <w:sz w:val="24"/>
          <w:szCs w:val="24"/>
          <w:lang w:val="en-US"/>
        </w:rPr>
        <w:t xml:space="preserve"> </w:t>
      </w:r>
      <w:r w:rsidR="00680F83">
        <w:rPr>
          <w:sz w:val="24"/>
          <w:szCs w:val="24"/>
          <w:lang w:val="en-US"/>
        </w:rPr>
        <w:t>Late</w:t>
      </w:r>
      <w:r w:rsidR="00105901">
        <w:rPr>
          <w:sz w:val="24"/>
          <w:szCs w:val="24"/>
          <w:lang w:val="en-US"/>
        </w:rPr>
        <w:t xml:space="preserve"> differentiation</w:t>
      </w:r>
      <w:r w:rsidR="00631CAD">
        <w:rPr>
          <w:sz w:val="24"/>
          <w:szCs w:val="24"/>
          <w:lang w:val="en-US"/>
        </w:rPr>
        <w:t xml:space="preserve"> (st4); 33dpa.</w:t>
      </w:r>
      <w:r w:rsidR="00105901">
        <w:rPr>
          <w:sz w:val="24"/>
          <w:szCs w:val="24"/>
          <w:lang w:val="en-US"/>
        </w:rPr>
        <w:t xml:space="preserve"> Black arrowheads show exposed tissue on 2hpa and </w:t>
      </w:r>
      <w:bookmarkStart w:id="0" w:name="_GoBack"/>
      <w:bookmarkEnd w:id="0"/>
      <w:r w:rsidR="00105901">
        <w:rPr>
          <w:sz w:val="24"/>
          <w:szCs w:val="24"/>
          <w:lang w:val="en-US"/>
        </w:rPr>
        <w:t>blastema</w:t>
      </w:r>
      <w:r w:rsidR="00631CAD">
        <w:rPr>
          <w:sz w:val="24"/>
          <w:szCs w:val="24"/>
          <w:lang w:val="en-US"/>
        </w:rPr>
        <w:t>’s</w:t>
      </w:r>
      <w:r w:rsidR="00105901">
        <w:rPr>
          <w:sz w:val="24"/>
          <w:szCs w:val="24"/>
          <w:lang w:val="en-US"/>
        </w:rPr>
        <w:t xml:space="preserve"> genera</w:t>
      </w:r>
      <w:r w:rsidR="00680F83">
        <w:rPr>
          <w:sz w:val="24"/>
          <w:szCs w:val="24"/>
          <w:lang w:val="en-US"/>
        </w:rPr>
        <w:t xml:space="preserve">tion on next stages. Scale bar is </w:t>
      </w:r>
      <w:r w:rsidR="00105901">
        <w:rPr>
          <w:sz w:val="24"/>
          <w:szCs w:val="24"/>
          <w:lang w:val="en-US"/>
        </w:rPr>
        <w:t>0.5cm.</w:t>
      </w:r>
      <w:r w:rsidR="005344D2">
        <w:rPr>
          <w:sz w:val="24"/>
          <w:szCs w:val="24"/>
          <w:lang w:val="en-US"/>
        </w:rPr>
        <w:t xml:space="preserve"> </w:t>
      </w:r>
    </w:p>
    <w:p w:rsidR="006A5C93" w:rsidRDefault="006A5C93" w:rsidP="000D7F29">
      <w:pPr>
        <w:spacing w:line="360" w:lineRule="auto"/>
        <w:jc w:val="both"/>
        <w:rPr>
          <w:sz w:val="24"/>
          <w:szCs w:val="24"/>
          <w:lang w:val="en-US"/>
        </w:rPr>
      </w:pPr>
    </w:p>
    <w:p w:rsidR="006A5C93" w:rsidRDefault="006A5C93" w:rsidP="000D7F29">
      <w:pPr>
        <w:spacing w:line="360" w:lineRule="auto"/>
        <w:jc w:val="both"/>
        <w:rPr>
          <w:sz w:val="24"/>
          <w:szCs w:val="24"/>
          <w:lang w:val="en-US"/>
        </w:rPr>
      </w:pPr>
    </w:p>
    <w:p w:rsidR="00B614DA" w:rsidRDefault="00B614DA" w:rsidP="000D7F29">
      <w:pPr>
        <w:spacing w:line="360" w:lineRule="auto"/>
        <w:jc w:val="both"/>
        <w:rPr>
          <w:b/>
          <w:sz w:val="24"/>
          <w:szCs w:val="24"/>
          <w:lang w:val="en-US"/>
        </w:rPr>
      </w:pPr>
    </w:p>
    <w:p w:rsidR="00B614DA" w:rsidRDefault="00B614DA" w:rsidP="000D7F29">
      <w:pPr>
        <w:spacing w:line="360" w:lineRule="auto"/>
        <w:jc w:val="both"/>
        <w:rPr>
          <w:b/>
          <w:sz w:val="24"/>
          <w:szCs w:val="24"/>
          <w:lang w:val="en-US"/>
        </w:rPr>
      </w:pPr>
    </w:p>
    <w:p w:rsidR="00B614DA" w:rsidRDefault="00B614DA" w:rsidP="000D7F29">
      <w:pPr>
        <w:spacing w:line="360" w:lineRule="auto"/>
        <w:jc w:val="both"/>
        <w:rPr>
          <w:b/>
          <w:sz w:val="24"/>
          <w:szCs w:val="24"/>
          <w:lang w:val="en-US"/>
        </w:rPr>
      </w:pPr>
    </w:p>
    <w:p w:rsidR="00717497" w:rsidRPr="00D978B1" w:rsidRDefault="00D978B1" w:rsidP="000D7F29">
      <w:pPr>
        <w:spacing w:line="360" w:lineRule="auto"/>
        <w:jc w:val="both"/>
        <w:rPr>
          <w:b/>
          <w:sz w:val="24"/>
          <w:szCs w:val="24"/>
          <w:lang w:val="en-US"/>
        </w:rPr>
      </w:pPr>
      <w:r w:rsidRPr="00D978B1">
        <w:rPr>
          <w:b/>
          <w:sz w:val="24"/>
          <w:szCs w:val="24"/>
          <w:lang w:val="en-US"/>
        </w:rPr>
        <w:lastRenderedPageBreak/>
        <w:t>Figure 8.</w:t>
      </w:r>
    </w:p>
    <w:p w:rsidR="00D978B1" w:rsidRDefault="00D978B1" w:rsidP="00D978B1">
      <w:pPr>
        <w:spacing w:line="360" w:lineRule="auto"/>
        <w:jc w:val="center"/>
        <w:rPr>
          <w:sz w:val="24"/>
          <w:szCs w:val="24"/>
          <w:lang w:val="en-US"/>
        </w:rPr>
      </w:pPr>
      <w:r w:rsidRPr="00D978B1">
        <w:rPr>
          <w:noProof/>
          <w:sz w:val="24"/>
          <w:szCs w:val="24"/>
          <w:lang w:eastAsia="es-EC"/>
        </w:rPr>
        <w:drawing>
          <wp:inline distT="0" distB="0" distL="0" distR="0">
            <wp:extent cx="2505075" cy="3354077"/>
            <wp:effectExtent l="0" t="0" r="0" b="0"/>
            <wp:docPr id="4" name="Imagen 4" descr="C:\Users\milos_000\Downloads\44713570_2255291214714544_644506227123106611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los_000\Downloads\44713570_2255291214714544_6445062271231066112_n.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32798" cy="3391196"/>
                    </a:xfrm>
                    <a:prstGeom prst="rect">
                      <a:avLst/>
                    </a:prstGeom>
                    <a:noFill/>
                    <a:ln>
                      <a:noFill/>
                    </a:ln>
                  </pic:spPr>
                </pic:pic>
              </a:graphicData>
            </a:graphic>
          </wp:inline>
        </w:drawing>
      </w:r>
    </w:p>
    <w:p w:rsidR="00D978B1" w:rsidRDefault="00D978B1" w:rsidP="00993444">
      <w:pPr>
        <w:spacing w:line="360" w:lineRule="auto"/>
        <w:jc w:val="both"/>
        <w:rPr>
          <w:sz w:val="24"/>
          <w:szCs w:val="24"/>
          <w:lang w:val="en-US"/>
        </w:rPr>
      </w:pPr>
      <w:r w:rsidRPr="00D978B1">
        <w:rPr>
          <w:b/>
          <w:sz w:val="24"/>
          <w:szCs w:val="24"/>
          <w:lang w:val="en-US"/>
        </w:rPr>
        <w:t xml:space="preserve">Figure 8. </w:t>
      </w:r>
      <w:r w:rsidR="00F44F44">
        <w:rPr>
          <w:b/>
          <w:sz w:val="24"/>
          <w:szCs w:val="24"/>
          <w:lang w:val="en-US"/>
        </w:rPr>
        <w:t>Land planarian</w:t>
      </w:r>
      <w:r w:rsidR="004E1930">
        <w:rPr>
          <w:b/>
          <w:sz w:val="24"/>
          <w:szCs w:val="24"/>
          <w:lang w:val="en-US"/>
        </w:rPr>
        <w:t>s terrarium.</w:t>
      </w:r>
      <w:r w:rsidR="00515D60">
        <w:rPr>
          <w:b/>
          <w:sz w:val="24"/>
          <w:szCs w:val="24"/>
          <w:lang w:val="en-US"/>
        </w:rPr>
        <w:t xml:space="preserve"> </w:t>
      </w:r>
      <w:r w:rsidR="00864732">
        <w:rPr>
          <w:sz w:val="24"/>
          <w:szCs w:val="24"/>
          <w:lang w:val="en-US"/>
        </w:rPr>
        <w:t xml:space="preserve">A photograph of two </w:t>
      </w:r>
      <w:r w:rsidR="00864732" w:rsidRPr="00864732">
        <w:rPr>
          <w:sz w:val="24"/>
          <w:szCs w:val="24"/>
          <w:lang w:val="en-US"/>
        </w:rPr>
        <w:t xml:space="preserve">terraria </w:t>
      </w:r>
      <w:r w:rsidR="00864732">
        <w:rPr>
          <w:sz w:val="24"/>
          <w:szCs w:val="24"/>
          <w:lang w:val="en-US"/>
        </w:rPr>
        <w:t xml:space="preserve">is </w:t>
      </w:r>
      <w:r w:rsidR="00864732" w:rsidRPr="00864732">
        <w:rPr>
          <w:sz w:val="24"/>
          <w:szCs w:val="24"/>
          <w:lang w:val="en-US"/>
        </w:rPr>
        <w:t>show</w:t>
      </w:r>
      <w:r w:rsidR="00864732">
        <w:rPr>
          <w:sz w:val="24"/>
          <w:szCs w:val="24"/>
          <w:lang w:val="en-US"/>
        </w:rPr>
        <w:t xml:space="preserve">n. </w:t>
      </w:r>
      <w:r w:rsidR="00515D60">
        <w:rPr>
          <w:sz w:val="24"/>
          <w:szCs w:val="24"/>
          <w:lang w:val="en-US"/>
        </w:rPr>
        <w:t xml:space="preserve">Wet paper towels are distributed on the </w:t>
      </w:r>
      <w:r w:rsidR="00864732">
        <w:rPr>
          <w:sz w:val="24"/>
          <w:szCs w:val="24"/>
          <w:lang w:val="en-US"/>
        </w:rPr>
        <w:t xml:space="preserve">terrarium </w:t>
      </w:r>
      <w:r w:rsidR="00515D60">
        <w:rPr>
          <w:sz w:val="24"/>
          <w:szCs w:val="24"/>
          <w:lang w:val="en-US"/>
        </w:rPr>
        <w:t xml:space="preserve">base and lettuce leaves are distributed above them. </w:t>
      </w:r>
    </w:p>
    <w:p w:rsidR="00993444" w:rsidRDefault="00993444" w:rsidP="00D978B1">
      <w:pPr>
        <w:spacing w:line="360" w:lineRule="auto"/>
        <w:rPr>
          <w:sz w:val="24"/>
          <w:szCs w:val="24"/>
          <w:lang w:val="en-US"/>
        </w:rPr>
      </w:pPr>
    </w:p>
    <w:p w:rsidR="00993444" w:rsidRDefault="00993444" w:rsidP="00D978B1">
      <w:pPr>
        <w:spacing w:line="360" w:lineRule="auto"/>
        <w:rPr>
          <w:sz w:val="24"/>
          <w:szCs w:val="24"/>
          <w:lang w:val="en-US"/>
        </w:rPr>
      </w:pPr>
    </w:p>
    <w:p w:rsidR="00993444" w:rsidRDefault="00993444" w:rsidP="00D978B1">
      <w:pPr>
        <w:spacing w:line="360" w:lineRule="auto"/>
        <w:rPr>
          <w:sz w:val="24"/>
          <w:szCs w:val="24"/>
          <w:lang w:val="en-US"/>
        </w:rPr>
      </w:pPr>
    </w:p>
    <w:p w:rsidR="00993444" w:rsidRDefault="00993444" w:rsidP="00D978B1">
      <w:pPr>
        <w:spacing w:line="360" w:lineRule="auto"/>
        <w:rPr>
          <w:sz w:val="24"/>
          <w:szCs w:val="24"/>
          <w:lang w:val="en-US"/>
        </w:rPr>
      </w:pPr>
    </w:p>
    <w:p w:rsidR="00993444" w:rsidRDefault="00993444" w:rsidP="00D978B1">
      <w:pPr>
        <w:spacing w:line="360" w:lineRule="auto"/>
        <w:rPr>
          <w:sz w:val="24"/>
          <w:szCs w:val="24"/>
          <w:lang w:val="en-US"/>
        </w:rPr>
      </w:pPr>
    </w:p>
    <w:p w:rsidR="00993444" w:rsidRDefault="00993444" w:rsidP="00D978B1">
      <w:pPr>
        <w:spacing w:line="360" w:lineRule="auto"/>
        <w:rPr>
          <w:sz w:val="24"/>
          <w:szCs w:val="24"/>
          <w:lang w:val="en-US"/>
        </w:rPr>
      </w:pPr>
    </w:p>
    <w:p w:rsidR="00993444" w:rsidRDefault="00993444" w:rsidP="00D978B1">
      <w:pPr>
        <w:spacing w:line="360" w:lineRule="auto"/>
        <w:rPr>
          <w:sz w:val="24"/>
          <w:szCs w:val="24"/>
          <w:lang w:val="en-US"/>
        </w:rPr>
      </w:pPr>
    </w:p>
    <w:p w:rsidR="00993444" w:rsidRDefault="00993444" w:rsidP="00D978B1">
      <w:pPr>
        <w:spacing w:line="360" w:lineRule="auto"/>
        <w:rPr>
          <w:sz w:val="24"/>
          <w:szCs w:val="24"/>
          <w:lang w:val="en-US"/>
        </w:rPr>
      </w:pPr>
    </w:p>
    <w:p w:rsidR="00993444" w:rsidRPr="006479C4" w:rsidRDefault="00993444" w:rsidP="00D978B1">
      <w:pPr>
        <w:spacing w:line="360" w:lineRule="auto"/>
        <w:rPr>
          <w:sz w:val="24"/>
          <w:szCs w:val="24"/>
          <w:lang w:val="en-US"/>
        </w:rPr>
      </w:pPr>
    </w:p>
    <w:p w:rsidR="00717497" w:rsidRDefault="00717497" w:rsidP="000D7F29">
      <w:pPr>
        <w:spacing w:line="360" w:lineRule="auto"/>
        <w:jc w:val="both"/>
        <w:rPr>
          <w:b/>
          <w:sz w:val="24"/>
          <w:szCs w:val="24"/>
          <w:lang w:val="en-US"/>
        </w:rPr>
      </w:pPr>
    </w:p>
    <w:p w:rsidR="00717497" w:rsidRDefault="00717497" w:rsidP="000D7F29">
      <w:pPr>
        <w:spacing w:line="360" w:lineRule="auto"/>
        <w:jc w:val="both"/>
        <w:rPr>
          <w:b/>
          <w:sz w:val="24"/>
          <w:szCs w:val="24"/>
          <w:lang w:val="en-US"/>
        </w:rPr>
      </w:pPr>
    </w:p>
    <w:p w:rsidR="005B5A08" w:rsidRPr="00680F83" w:rsidRDefault="006A5C93" w:rsidP="000D7F29">
      <w:pPr>
        <w:spacing w:line="360" w:lineRule="auto"/>
        <w:jc w:val="both"/>
        <w:rPr>
          <w:b/>
          <w:sz w:val="24"/>
          <w:szCs w:val="24"/>
          <w:lang w:val="en-US"/>
        </w:rPr>
      </w:pPr>
      <w:r w:rsidRPr="006A5C93">
        <w:rPr>
          <w:b/>
          <w:sz w:val="24"/>
          <w:szCs w:val="24"/>
          <w:lang w:val="en-US"/>
        </w:rPr>
        <w:lastRenderedPageBreak/>
        <w:t>Appendix 1.</w:t>
      </w:r>
      <w:r w:rsidR="00680F83">
        <w:rPr>
          <w:b/>
          <w:sz w:val="24"/>
          <w:szCs w:val="24"/>
          <w:lang w:val="en-US"/>
        </w:rPr>
        <w:t xml:space="preserve"> </w:t>
      </w:r>
      <w:r w:rsidR="0064288F">
        <w:rPr>
          <w:sz w:val="24"/>
          <w:szCs w:val="24"/>
          <w:lang w:val="en-US"/>
        </w:rPr>
        <w:t>Primers used in this research</w:t>
      </w:r>
    </w:p>
    <w:tbl>
      <w:tblPr>
        <w:tblStyle w:val="Tablanormal2"/>
        <w:tblW w:w="0" w:type="auto"/>
        <w:tblBorders>
          <w:top w:val="none" w:sz="0" w:space="0" w:color="auto"/>
          <w:bottom w:val="none" w:sz="0" w:space="0" w:color="auto"/>
        </w:tblBorders>
        <w:tblLayout w:type="fixed"/>
        <w:tblLook w:val="04A0" w:firstRow="1" w:lastRow="0" w:firstColumn="1" w:lastColumn="0" w:noHBand="0" w:noVBand="1"/>
      </w:tblPr>
      <w:tblGrid>
        <w:gridCol w:w="1668"/>
        <w:gridCol w:w="1559"/>
        <w:gridCol w:w="3260"/>
        <w:gridCol w:w="2233"/>
      </w:tblGrid>
      <w:tr w:rsidR="00662206" w:rsidRPr="004E1930" w:rsidTr="00EB03C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bottom w:val="single" w:sz="4" w:space="0" w:color="auto"/>
            </w:tcBorders>
          </w:tcPr>
          <w:p w:rsidR="00662206" w:rsidRPr="0064288F" w:rsidRDefault="00662206" w:rsidP="000D7F29">
            <w:pPr>
              <w:spacing w:line="360" w:lineRule="auto"/>
              <w:jc w:val="both"/>
              <w:rPr>
                <w:sz w:val="20"/>
                <w:szCs w:val="24"/>
                <w:lang w:val="en-US"/>
              </w:rPr>
            </w:pPr>
            <w:r w:rsidRPr="0064288F">
              <w:rPr>
                <w:sz w:val="20"/>
                <w:szCs w:val="24"/>
                <w:lang w:val="en-US"/>
              </w:rPr>
              <w:t>Genomic region</w:t>
            </w:r>
          </w:p>
        </w:tc>
        <w:tc>
          <w:tcPr>
            <w:tcW w:w="1559" w:type="dxa"/>
            <w:tcBorders>
              <w:top w:val="single" w:sz="4" w:space="0" w:color="auto"/>
              <w:bottom w:val="single" w:sz="4" w:space="0" w:color="auto"/>
            </w:tcBorders>
          </w:tcPr>
          <w:p w:rsidR="00662206" w:rsidRPr="0064288F" w:rsidRDefault="00662206" w:rsidP="000D7F29">
            <w:pPr>
              <w:spacing w:line="360" w:lineRule="auto"/>
              <w:jc w:val="both"/>
              <w:cnfStyle w:val="100000000000" w:firstRow="1" w:lastRow="0" w:firstColumn="0" w:lastColumn="0" w:oddVBand="0" w:evenVBand="0" w:oddHBand="0" w:evenHBand="0" w:firstRowFirstColumn="0" w:firstRowLastColumn="0" w:lastRowFirstColumn="0" w:lastRowLastColumn="0"/>
              <w:rPr>
                <w:sz w:val="20"/>
                <w:szCs w:val="24"/>
                <w:lang w:val="en-US"/>
              </w:rPr>
            </w:pPr>
            <w:r w:rsidRPr="0064288F">
              <w:rPr>
                <w:sz w:val="20"/>
                <w:szCs w:val="24"/>
                <w:lang w:val="en-US"/>
              </w:rPr>
              <w:t>Primer Name</w:t>
            </w:r>
          </w:p>
        </w:tc>
        <w:tc>
          <w:tcPr>
            <w:tcW w:w="3260" w:type="dxa"/>
            <w:tcBorders>
              <w:top w:val="single" w:sz="4" w:space="0" w:color="auto"/>
              <w:bottom w:val="single" w:sz="4" w:space="0" w:color="auto"/>
            </w:tcBorders>
          </w:tcPr>
          <w:p w:rsidR="00662206" w:rsidRPr="0064288F" w:rsidRDefault="00662206" w:rsidP="000D7F29">
            <w:pPr>
              <w:spacing w:line="360" w:lineRule="auto"/>
              <w:jc w:val="both"/>
              <w:cnfStyle w:val="100000000000" w:firstRow="1" w:lastRow="0" w:firstColumn="0" w:lastColumn="0" w:oddVBand="0" w:evenVBand="0" w:oddHBand="0" w:evenHBand="0" w:firstRowFirstColumn="0" w:firstRowLastColumn="0" w:lastRowFirstColumn="0" w:lastRowLastColumn="0"/>
              <w:rPr>
                <w:sz w:val="20"/>
                <w:szCs w:val="24"/>
                <w:lang w:val="en-US"/>
              </w:rPr>
            </w:pPr>
            <w:r w:rsidRPr="0064288F">
              <w:rPr>
                <w:sz w:val="20"/>
                <w:szCs w:val="24"/>
                <w:lang w:val="en-US"/>
              </w:rPr>
              <w:t>Sequence</w:t>
            </w:r>
          </w:p>
        </w:tc>
        <w:tc>
          <w:tcPr>
            <w:tcW w:w="2233" w:type="dxa"/>
            <w:tcBorders>
              <w:top w:val="single" w:sz="4" w:space="0" w:color="auto"/>
              <w:bottom w:val="single" w:sz="4" w:space="0" w:color="auto"/>
            </w:tcBorders>
          </w:tcPr>
          <w:p w:rsidR="00662206" w:rsidRPr="0064288F" w:rsidRDefault="00662206" w:rsidP="000D7F29">
            <w:pPr>
              <w:spacing w:line="360" w:lineRule="auto"/>
              <w:jc w:val="both"/>
              <w:cnfStyle w:val="100000000000" w:firstRow="1" w:lastRow="0" w:firstColumn="0" w:lastColumn="0" w:oddVBand="0" w:evenVBand="0" w:oddHBand="0" w:evenHBand="0" w:firstRowFirstColumn="0" w:firstRowLastColumn="0" w:lastRowFirstColumn="0" w:lastRowLastColumn="0"/>
              <w:rPr>
                <w:sz w:val="20"/>
                <w:szCs w:val="24"/>
                <w:lang w:val="en-US"/>
              </w:rPr>
            </w:pPr>
            <w:r w:rsidRPr="0064288F">
              <w:rPr>
                <w:sz w:val="20"/>
                <w:szCs w:val="24"/>
                <w:lang w:val="en-US"/>
              </w:rPr>
              <w:t>Source</w:t>
            </w:r>
          </w:p>
        </w:tc>
      </w:tr>
      <w:tr w:rsidR="00662206" w:rsidRPr="0064288F" w:rsidTr="00EB03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bottom w:val="none" w:sz="0" w:space="0" w:color="auto"/>
            </w:tcBorders>
          </w:tcPr>
          <w:p w:rsidR="00662206" w:rsidRPr="0064288F" w:rsidRDefault="00662206" w:rsidP="000D7F29">
            <w:pPr>
              <w:spacing w:line="360" w:lineRule="auto"/>
              <w:jc w:val="both"/>
              <w:rPr>
                <w:b w:val="0"/>
                <w:sz w:val="20"/>
                <w:szCs w:val="24"/>
                <w:lang w:val="en-US"/>
              </w:rPr>
            </w:pPr>
            <w:r w:rsidRPr="0064288F">
              <w:rPr>
                <w:b w:val="0"/>
                <w:sz w:val="20"/>
                <w:szCs w:val="24"/>
                <w:lang w:val="en-US"/>
              </w:rPr>
              <w:t>COI</w:t>
            </w:r>
          </w:p>
        </w:tc>
        <w:tc>
          <w:tcPr>
            <w:tcW w:w="1559" w:type="dxa"/>
            <w:tcBorders>
              <w:top w:val="single" w:sz="4" w:space="0" w:color="auto"/>
              <w:bottom w:val="none" w:sz="0" w:space="0" w:color="auto"/>
            </w:tcBorders>
          </w:tcPr>
          <w:p w:rsidR="00662206" w:rsidRPr="0064288F" w:rsidRDefault="00662206" w:rsidP="000D7F29">
            <w:pPr>
              <w:spacing w:line="360" w:lineRule="auto"/>
              <w:jc w:val="both"/>
              <w:cnfStyle w:val="000000100000" w:firstRow="0" w:lastRow="0" w:firstColumn="0" w:lastColumn="0" w:oddVBand="0" w:evenVBand="0" w:oddHBand="1" w:evenHBand="0" w:firstRowFirstColumn="0" w:firstRowLastColumn="0" w:lastRowFirstColumn="0" w:lastRowLastColumn="0"/>
              <w:rPr>
                <w:b/>
                <w:sz w:val="20"/>
                <w:szCs w:val="24"/>
                <w:lang w:val="en-US"/>
              </w:rPr>
            </w:pPr>
            <w:r w:rsidRPr="0064288F">
              <w:rPr>
                <w:sz w:val="20"/>
                <w:szCs w:val="24"/>
                <w:lang w:val="en-US"/>
              </w:rPr>
              <w:t>FlatwormCOIF</w:t>
            </w:r>
          </w:p>
        </w:tc>
        <w:tc>
          <w:tcPr>
            <w:tcW w:w="3260" w:type="dxa"/>
            <w:tcBorders>
              <w:top w:val="single" w:sz="4" w:space="0" w:color="auto"/>
              <w:bottom w:val="none" w:sz="0" w:space="0" w:color="auto"/>
            </w:tcBorders>
          </w:tcPr>
          <w:p w:rsidR="00662206" w:rsidRPr="0064288F" w:rsidRDefault="00662206" w:rsidP="00662206">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4"/>
                <w:lang w:val="en-US"/>
              </w:rPr>
            </w:pPr>
            <w:r w:rsidRPr="0064288F">
              <w:rPr>
                <w:sz w:val="20"/>
                <w:szCs w:val="24"/>
                <w:lang w:val="en-US"/>
              </w:rPr>
              <w:t>GCAGTTTTTGGTTTTTTGGACATCC</w:t>
            </w:r>
          </w:p>
        </w:tc>
        <w:tc>
          <w:tcPr>
            <w:tcW w:w="2233" w:type="dxa"/>
            <w:tcBorders>
              <w:top w:val="single" w:sz="4" w:space="0" w:color="auto"/>
              <w:bottom w:val="none" w:sz="0" w:space="0" w:color="auto"/>
            </w:tcBorders>
          </w:tcPr>
          <w:p w:rsidR="00662206" w:rsidRPr="0064288F" w:rsidRDefault="0064288F" w:rsidP="00662206">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4"/>
                <w:lang w:val="en-US"/>
              </w:rPr>
            </w:pPr>
            <w:r>
              <w:rPr>
                <w:sz w:val="20"/>
                <w:szCs w:val="24"/>
                <w:lang w:val="en-US"/>
              </w:rPr>
              <w:fldChar w:fldCharType="begin" w:fldLock="1"/>
            </w:r>
            <w:r w:rsidR="004578CF">
              <w:rPr>
                <w:sz w:val="20"/>
                <w:szCs w:val="24"/>
                <w:lang w:val="en-US"/>
              </w:rPr>
              <w:instrText>ADDIN CSL_CITATION { "citationItems" : [ { "id" : "ITEM-1", "itemData" : { "DOI" : "10.1111/j.1365-294X.2006.03107.x", "ISSN" : "09621083", "PMID" : "17107480", "abstract" : "Comparative phylogeographic studies of animals with low mobility and/or high habitat specificity remain rare, yet such organisms may hold fine-grained palaeoecological signal. Comparisons of multiple, codistributed species can elucidate major historical events. As part of a multitaxon programme, mitochondrial cytochrome oxidase I (COI) variation was analysed in two species of terrestrial flatworm, Artioposthia lucasi and Caenoplana coerulea. We applied coalescent demographic estimators and nested clade analysis to examine responses to past, landscape-scale, cooling-drying events in a model system of montane forest (Tallaganda). Correspondence of haplotype groups in both species to previously proposed microbiogeographic regions indicates at least four refuges from cool, dry conditions. The region predicted to hold the highest quality refuges (the Eastern Slopes Region), is indicated to have been a long-term refuge in both species, but so are several other regions. Coalescent analyses suggest that populations of A. lucasi are declining, while C. coerulea is expanding, although stronger population substructure in the former could yield similar patterns in the data. The differences in spatial and temporal genetic variation in the two species could be explained by differences in ecological attributes: A. lucasi is predicted to have lower dispersal ability but may be better able to withstand cold conditions. Thus, different contemporary population dynamics may reflect different responses to recent (Holocene) climate warming. The two species show highly congruent patterns of catchment-based local genetic endemism with one another and with previously studied slime-mould grazing Collembola.", "author" : [ { "dropping-particle" : "", "family" : "Sunnucks", "given" : "Paul", "non-dropping-particle" : "", "parse-names" : false, "suffix" : "" }, { "dropping-particle" : "", "family" : "Blacket", "given" : "Mark J.", "non-dropping-particle" : "", "parse-names" : false, "suffix" : "" }, { "dropping-particle" : "", "family" : "Taylor", "given" : "JodyM.", "non-dropping-particle" : "", "parse-names" : false, "suffix" : "" }, { "dropping-particle" : "", "family" : "Sands", "given" : "Chester J.", "non-dropping-particle" : "", "parse-names" : false, "suffix" : "" }, { "dropping-particle" : "", "family" : "Ciavaglia", "given" : "Sherryn A.", "non-dropping-particle" : "", "parse-names" : false, "suffix" : "" }, { "dropping-particle" : "", "family" : "Garrick", "given" : "Ryan C.", "non-dropping-particle" : "", "parse-names" : false, "suffix" : "" }, { "dropping-particle" : "", "family" : "Tait", "given" : "Noel N.", "non-dropping-particle" : "", "parse-names" : false, "suffix" : "" }, { "dropping-particle" : "", "family" : "Rowell", "given" : "David M.", "non-dropping-particle" : "", "parse-names" : false, "suffix" : "" }, { "dropping-particle" : "", "family" : "Pavlova", "given" : "Alexandra", "non-dropping-particle" : "", "parse-names" : false, "suffix" : "" } ], "container-title" : "Molecular Ecology", "id" : "ITEM-1", "issue" : "14", "issued" : { "date-parts" : [ [ "2006", "10", "25" ] ] }, "page" : "4513-4531", "title" : "A tale of two flatties: different responses of two terrestrial flatworms to past environmental climatic fluctuations at Tallaganda in montane southeastern Australia", "type" : "article-journal", "volume" : "15" }, "uris" : [ "http://www.mendeley.com/documents/?uuid=b9f195f1-4663-33f3-8c06-868fe3d617c6" ] } ], "mendeley" : { "formattedCitation" : "(Sunnucks et al., 2006)", "manualFormatting" : "(Sunnucks et al., 2006)", "plainTextFormattedCitation" : "(Sunnucks et al., 2006)", "previouslyFormattedCitation" : "(Sunnucks et al., 2006)" }, "properties" : {  }, "schema" : "https://github.com/citation-style-language/schema/raw/master/csl-citation.json" }</w:instrText>
            </w:r>
            <w:r>
              <w:rPr>
                <w:sz w:val="20"/>
                <w:szCs w:val="24"/>
                <w:lang w:val="en-US"/>
              </w:rPr>
              <w:fldChar w:fldCharType="separate"/>
            </w:r>
            <w:r w:rsidRPr="0064288F">
              <w:rPr>
                <w:noProof/>
                <w:sz w:val="20"/>
                <w:szCs w:val="24"/>
                <w:lang w:val="en-US"/>
              </w:rPr>
              <w:t>(Sunnucks et al., 2006)</w:t>
            </w:r>
            <w:r>
              <w:rPr>
                <w:sz w:val="20"/>
                <w:szCs w:val="24"/>
                <w:lang w:val="en-US"/>
              </w:rPr>
              <w:fldChar w:fldCharType="end"/>
            </w:r>
          </w:p>
        </w:tc>
      </w:tr>
      <w:tr w:rsidR="00662206" w:rsidRPr="0064288F" w:rsidTr="00EB03CD">
        <w:trPr>
          <w:trHeight w:val="70"/>
        </w:trPr>
        <w:tc>
          <w:tcPr>
            <w:cnfStyle w:val="001000000000" w:firstRow="0" w:lastRow="0" w:firstColumn="1" w:lastColumn="0" w:oddVBand="0" w:evenVBand="0" w:oddHBand="0" w:evenHBand="0" w:firstRowFirstColumn="0" w:firstRowLastColumn="0" w:lastRowFirstColumn="0" w:lastRowLastColumn="0"/>
            <w:tcW w:w="1668" w:type="dxa"/>
          </w:tcPr>
          <w:p w:rsidR="00662206" w:rsidRPr="0064288F" w:rsidRDefault="00662206" w:rsidP="000D7F29">
            <w:pPr>
              <w:spacing w:line="360" w:lineRule="auto"/>
              <w:jc w:val="both"/>
              <w:rPr>
                <w:sz w:val="20"/>
                <w:szCs w:val="24"/>
                <w:lang w:val="en-US"/>
              </w:rPr>
            </w:pPr>
          </w:p>
        </w:tc>
        <w:tc>
          <w:tcPr>
            <w:tcW w:w="1559" w:type="dxa"/>
          </w:tcPr>
          <w:p w:rsidR="00662206" w:rsidRPr="0064288F" w:rsidRDefault="00662206" w:rsidP="000D7F29">
            <w:pPr>
              <w:spacing w:line="360" w:lineRule="auto"/>
              <w:jc w:val="both"/>
              <w:cnfStyle w:val="000000000000" w:firstRow="0" w:lastRow="0" w:firstColumn="0" w:lastColumn="0" w:oddVBand="0" w:evenVBand="0" w:oddHBand="0" w:evenHBand="0" w:firstRowFirstColumn="0" w:firstRowLastColumn="0" w:lastRowFirstColumn="0" w:lastRowLastColumn="0"/>
              <w:rPr>
                <w:b/>
                <w:sz w:val="20"/>
                <w:szCs w:val="24"/>
                <w:lang w:val="en-US"/>
              </w:rPr>
            </w:pPr>
            <w:r w:rsidRPr="0064288F">
              <w:rPr>
                <w:sz w:val="20"/>
                <w:szCs w:val="24"/>
                <w:lang w:val="en-US"/>
              </w:rPr>
              <w:t>FlatwormCOIR</w:t>
            </w:r>
          </w:p>
        </w:tc>
        <w:tc>
          <w:tcPr>
            <w:tcW w:w="3260" w:type="dxa"/>
          </w:tcPr>
          <w:p w:rsidR="00662206" w:rsidRPr="0064288F" w:rsidRDefault="00662206" w:rsidP="000D7F29">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4"/>
                <w:lang w:val="en-US"/>
              </w:rPr>
            </w:pPr>
            <w:r w:rsidRPr="0064288F">
              <w:rPr>
                <w:sz w:val="20"/>
                <w:szCs w:val="24"/>
                <w:lang w:val="en-US"/>
              </w:rPr>
              <w:t>GAGCAACAACATAATAAGTATCATG</w:t>
            </w:r>
          </w:p>
        </w:tc>
        <w:tc>
          <w:tcPr>
            <w:tcW w:w="2233" w:type="dxa"/>
          </w:tcPr>
          <w:p w:rsidR="00662206" w:rsidRPr="0064288F" w:rsidRDefault="0064288F" w:rsidP="000D7F29">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4"/>
                <w:lang w:val="en-US"/>
              </w:rPr>
            </w:pPr>
            <w:r>
              <w:rPr>
                <w:sz w:val="20"/>
                <w:szCs w:val="24"/>
                <w:lang w:val="en-US"/>
              </w:rPr>
              <w:fldChar w:fldCharType="begin" w:fldLock="1"/>
            </w:r>
            <w:r w:rsidR="004578CF">
              <w:rPr>
                <w:sz w:val="20"/>
                <w:szCs w:val="24"/>
                <w:lang w:val="en-US"/>
              </w:rPr>
              <w:instrText>ADDIN CSL_CITATION { "citationItems" : [ { "id" : "ITEM-1", "itemData" : { "DOI" : "10.1111/j.1365-294X.2006.03107.x", "ISSN" : "09621083", "PMID" : "17107480", "abstract" : "Comparative phylogeographic studies of animals with low mobility and/or high habitat specificity remain rare, yet such organisms may hold fine-grained palaeoecological signal. Comparisons of multiple, codistributed species can elucidate major historical events. As part of a multitaxon programme, mitochondrial cytochrome oxidase I (COI) variation was analysed in two species of terrestrial flatworm, Artioposthia lucasi and Caenoplana coerulea. We applied coalescent demographic estimators and nested clade analysis to examine responses to past, landscape-scale, cooling-drying events in a model system of montane forest (Tallaganda). Correspondence of haplotype groups in both species to previously proposed microbiogeographic regions indicates at least four refuges from cool, dry conditions. The region predicted to hold the highest quality refuges (the Eastern Slopes Region), is indicated to have been a long-term refuge in both species, but so are several other regions. Coalescent analyses suggest that populations of A. lucasi are declining, while C. coerulea is expanding, although stronger population substructure in the former could yield similar patterns in the data. The differences in spatial and temporal genetic variation in the two species could be explained by differences in ecological attributes: A. lucasi is predicted to have lower dispersal ability but may be better able to withstand cold conditions. Thus, different contemporary population dynamics may reflect different responses to recent (Holocene) climate warming. The two species show highly congruent patterns of catchment-based local genetic endemism with one another and with previously studied slime-mould grazing Collembola.", "author" : [ { "dropping-particle" : "", "family" : "Sunnucks", "given" : "Paul", "non-dropping-particle" : "", "parse-names" : false, "suffix" : "" }, { "dropping-particle" : "", "family" : "Blacket", "given" : "Mark J.", "non-dropping-particle" : "", "parse-names" : false, "suffix" : "" }, { "dropping-particle" : "", "family" : "Taylor", "given" : "JodyM.", "non-dropping-particle" : "", "parse-names" : false, "suffix" : "" }, { "dropping-particle" : "", "family" : "Sands", "given" : "Chester J.", "non-dropping-particle" : "", "parse-names" : false, "suffix" : "" }, { "dropping-particle" : "", "family" : "Ciavaglia", "given" : "Sherryn A.", "non-dropping-particle" : "", "parse-names" : false, "suffix" : "" }, { "dropping-particle" : "", "family" : "Garrick", "given" : "Ryan C.", "non-dropping-particle" : "", "parse-names" : false, "suffix" : "" }, { "dropping-particle" : "", "family" : "Tait", "given" : "Noel N.", "non-dropping-particle" : "", "parse-names" : false, "suffix" : "" }, { "dropping-particle" : "", "family" : "Rowell", "given" : "David M.", "non-dropping-particle" : "", "parse-names" : false, "suffix" : "" }, { "dropping-particle" : "", "family" : "Pavlova", "given" : "Alexandra", "non-dropping-particle" : "", "parse-names" : false, "suffix" : "" } ], "container-title" : "Molecular Ecology", "id" : "ITEM-1", "issue" : "14", "issued" : { "date-parts" : [ [ "2006", "10", "25" ] ] }, "page" : "4513-4531", "title" : "A tale of two flatties: different responses of two terrestrial flatworms to past environmental climatic fluctuations at Tallaganda in montane southeastern Australia", "type" : "article-journal", "volume" : "15" }, "uris" : [ "http://www.mendeley.com/documents/?uuid=b9f195f1-4663-33f3-8c06-868fe3d617c6" ] } ], "mendeley" : { "formattedCitation" : "(Sunnucks et al., 2006)", "manualFormatting" : "(Sunnucks et al., 2006)", "plainTextFormattedCitation" : "(Sunnucks et al., 2006)", "previouslyFormattedCitation" : "(Sunnucks et al., 2006)" }, "properties" : {  }, "schema" : "https://github.com/citation-style-language/schema/raw/master/csl-citation.json" }</w:instrText>
            </w:r>
            <w:r>
              <w:rPr>
                <w:sz w:val="20"/>
                <w:szCs w:val="24"/>
                <w:lang w:val="en-US"/>
              </w:rPr>
              <w:fldChar w:fldCharType="separate"/>
            </w:r>
            <w:r w:rsidRPr="0064288F">
              <w:rPr>
                <w:noProof/>
                <w:sz w:val="20"/>
                <w:szCs w:val="24"/>
                <w:lang w:val="en-US"/>
              </w:rPr>
              <w:t>(</w:t>
            </w:r>
            <w:r>
              <w:rPr>
                <w:noProof/>
                <w:sz w:val="20"/>
                <w:szCs w:val="24"/>
                <w:lang w:val="en-US"/>
              </w:rPr>
              <w:t>S</w:t>
            </w:r>
            <w:r w:rsidRPr="0064288F">
              <w:rPr>
                <w:noProof/>
                <w:sz w:val="20"/>
                <w:szCs w:val="24"/>
                <w:lang w:val="en-US"/>
              </w:rPr>
              <w:t>unnucks et al., 2006)</w:t>
            </w:r>
            <w:r>
              <w:rPr>
                <w:sz w:val="20"/>
                <w:szCs w:val="24"/>
                <w:lang w:val="en-US"/>
              </w:rPr>
              <w:fldChar w:fldCharType="end"/>
            </w:r>
          </w:p>
        </w:tc>
      </w:tr>
      <w:tr w:rsidR="00662206" w:rsidRPr="0064288F" w:rsidTr="00EB03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none" w:sz="0" w:space="0" w:color="auto"/>
              <w:bottom w:val="none" w:sz="0" w:space="0" w:color="auto"/>
            </w:tcBorders>
          </w:tcPr>
          <w:p w:rsidR="00662206" w:rsidRPr="0064288F" w:rsidRDefault="00662206" w:rsidP="000D7F29">
            <w:pPr>
              <w:spacing w:line="360" w:lineRule="auto"/>
              <w:jc w:val="both"/>
              <w:rPr>
                <w:b w:val="0"/>
                <w:sz w:val="20"/>
                <w:szCs w:val="24"/>
                <w:lang w:val="en-US"/>
              </w:rPr>
            </w:pPr>
            <w:r w:rsidRPr="0064288F">
              <w:rPr>
                <w:b w:val="0"/>
                <w:sz w:val="20"/>
                <w:szCs w:val="24"/>
                <w:lang w:val="en-US"/>
              </w:rPr>
              <w:t>EF-1a</w:t>
            </w:r>
          </w:p>
        </w:tc>
        <w:tc>
          <w:tcPr>
            <w:tcW w:w="1559" w:type="dxa"/>
            <w:tcBorders>
              <w:top w:val="none" w:sz="0" w:space="0" w:color="auto"/>
              <w:bottom w:val="none" w:sz="0" w:space="0" w:color="auto"/>
            </w:tcBorders>
          </w:tcPr>
          <w:p w:rsidR="00662206" w:rsidRPr="0064288F" w:rsidRDefault="00662206" w:rsidP="000D7F29">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4"/>
                <w:lang w:val="en-US"/>
              </w:rPr>
            </w:pPr>
            <w:r w:rsidRPr="0064288F">
              <w:rPr>
                <w:sz w:val="20"/>
                <w:szCs w:val="24"/>
                <w:lang w:val="en-US"/>
              </w:rPr>
              <w:t>EFplatF</w:t>
            </w:r>
          </w:p>
        </w:tc>
        <w:tc>
          <w:tcPr>
            <w:tcW w:w="3260" w:type="dxa"/>
            <w:tcBorders>
              <w:top w:val="none" w:sz="0" w:space="0" w:color="auto"/>
              <w:bottom w:val="none" w:sz="0" w:space="0" w:color="auto"/>
            </w:tcBorders>
          </w:tcPr>
          <w:p w:rsidR="00662206" w:rsidRPr="0064288F" w:rsidRDefault="00662206" w:rsidP="000D7F29">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4"/>
                <w:lang w:val="en-US"/>
              </w:rPr>
            </w:pPr>
            <w:r w:rsidRPr="0064288F">
              <w:rPr>
                <w:sz w:val="20"/>
                <w:szCs w:val="24"/>
                <w:lang w:val="en-US"/>
              </w:rPr>
              <w:t>GATTGCYCCWGGYCATCG</w:t>
            </w:r>
          </w:p>
        </w:tc>
        <w:tc>
          <w:tcPr>
            <w:tcW w:w="2233" w:type="dxa"/>
            <w:tcBorders>
              <w:top w:val="none" w:sz="0" w:space="0" w:color="auto"/>
              <w:bottom w:val="none" w:sz="0" w:space="0" w:color="auto"/>
            </w:tcBorders>
          </w:tcPr>
          <w:p w:rsidR="00662206" w:rsidRPr="0064288F" w:rsidRDefault="00662206" w:rsidP="000D7F29">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4"/>
                <w:lang w:val="en-US"/>
              </w:rPr>
            </w:pPr>
            <w:r w:rsidRPr="0064288F">
              <w:rPr>
                <w:sz w:val="20"/>
                <w:szCs w:val="24"/>
                <w:lang w:val="en-US"/>
              </w:rPr>
              <w:fldChar w:fldCharType="begin" w:fldLock="1"/>
            </w:r>
            <w:r w:rsidRPr="0064288F">
              <w:rPr>
                <w:sz w:val="20"/>
                <w:szCs w:val="24"/>
                <w:lang w:val="en-US"/>
              </w:rPr>
              <w:instrText>ADDIN CSL_CITATION { "citationItems" : [ { "id" : "ITEM-1", "itemData" : { "DOI" : "10.1111/zsc.12019", "ISSN" : "03003256", "author" : [ { "dropping-particle" : "", "family" : "Carbayo", "given" : "Fernando", "non-dropping-particle" : "", "parse-names" : false, "suffix" : "" }, { "dropping-particle" : "", "family" : "\u00c1lvarez-Presas", "given" : "Marta", "non-dropping-particle" : "", "parse-names" : false, "suffix" : "" }, { "dropping-particle" : "", "family" : "Olivares", "given" : "Cl\u00e1udia T.", "non-dropping-particle" : "", "parse-names" : false, "suffix" : "" }, { "dropping-particle" : "", "family" : "Marques", "given" : "Fernando P. L.", "non-dropping-particle" : "", "parse-names" : false, "suffix" : "" }, { "dropping-particle" : "", "family" : "Froehlich", "given" : "Eud\u00f3xia M.", "non-dropping-particle" : "", "parse-names" : false, "suffix" : "" }, { "dropping-particle" : "", "family" : "Riutort", "given" : "Marta", "non-dropping-particle" : "", "parse-names" : false, "suffix" : "" } ], "container-title" : "Zoologica Scripta", "id" : "ITEM-1", "issue" : "5", "issued" : { "date-parts" : [ [ "2013", "9" ] ] }, "page" : "508-528", "title" : "Molecular phylogeny of Geoplaninae (Platyhelminthes) challenges current classification: proposal of taxonomic actions", "type" : "article-journal", "volume" : "42" }, "uris" : [ "http://www.mendeley.com/documents/?uuid=16d34040-1ab3-36ac-af3f-3ddbe540aa52" ] } ], "mendeley" : { "formattedCitation" : "(Carbayo et al., 2013)", "plainTextFormattedCitation" : "(Carbayo et al., 2013)", "previouslyFormattedCitation" : "(Carbayo et al., 2013)" }, "properties" : {  }, "schema" : "https://github.com/citation-style-language/schema/raw/master/csl-citation.json" }</w:instrText>
            </w:r>
            <w:r w:rsidRPr="0064288F">
              <w:rPr>
                <w:sz w:val="20"/>
                <w:szCs w:val="24"/>
                <w:lang w:val="en-US"/>
              </w:rPr>
              <w:fldChar w:fldCharType="separate"/>
            </w:r>
            <w:r w:rsidRPr="0064288F">
              <w:rPr>
                <w:noProof/>
                <w:sz w:val="20"/>
                <w:szCs w:val="24"/>
                <w:lang w:val="en-US"/>
              </w:rPr>
              <w:t>(Carbayo et al., 2013)</w:t>
            </w:r>
            <w:r w:rsidRPr="0064288F">
              <w:rPr>
                <w:sz w:val="20"/>
                <w:szCs w:val="24"/>
                <w:lang w:val="en-US"/>
              </w:rPr>
              <w:fldChar w:fldCharType="end"/>
            </w:r>
          </w:p>
        </w:tc>
      </w:tr>
      <w:tr w:rsidR="00662206" w:rsidRPr="0064288F" w:rsidTr="00EB03CD">
        <w:tc>
          <w:tcPr>
            <w:cnfStyle w:val="001000000000" w:firstRow="0" w:lastRow="0" w:firstColumn="1" w:lastColumn="0" w:oddVBand="0" w:evenVBand="0" w:oddHBand="0" w:evenHBand="0" w:firstRowFirstColumn="0" w:firstRowLastColumn="0" w:lastRowFirstColumn="0" w:lastRowLastColumn="0"/>
            <w:tcW w:w="1668" w:type="dxa"/>
            <w:tcBorders>
              <w:bottom w:val="single" w:sz="4" w:space="0" w:color="auto"/>
            </w:tcBorders>
          </w:tcPr>
          <w:p w:rsidR="00662206" w:rsidRPr="0064288F" w:rsidRDefault="00662206" w:rsidP="000D7F29">
            <w:pPr>
              <w:spacing w:line="360" w:lineRule="auto"/>
              <w:jc w:val="both"/>
              <w:rPr>
                <w:b w:val="0"/>
                <w:sz w:val="20"/>
                <w:szCs w:val="24"/>
                <w:lang w:val="en-US"/>
              </w:rPr>
            </w:pPr>
          </w:p>
        </w:tc>
        <w:tc>
          <w:tcPr>
            <w:tcW w:w="1559" w:type="dxa"/>
            <w:tcBorders>
              <w:bottom w:val="single" w:sz="4" w:space="0" w:color="auto"/>
            </w:tcBorders>
          </w:tcPr>
          <w:p w:rsidR="00662206" w:rsidRPr="0064288F" w:rsidRDefault="00662206" w:rsidP="000D7F29">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4"/>
                <w:lang w:val="en-US"/>
              </w:rPr>
            </w:pPr>
            <w:r w:rsidRPr="0064288F">
              <w:rPr>
                <w:sz w:val="20"/>
                <w:szCs w:val="24"/>
                <w:lang w:val="en-US"/>
              </w:rPr>
              <w:t>EFplatR</w:t>
            </w:r>
          </w:p>
        </w:tc>
        <w:tc>
          <w:tcPr>
            <w:tcW w:w="3260" w:type="dxa"/>
            <w:tcBorders>
              <w:bottom w:val="single" w:sz="4" w:space="0" w:color="auto"/>
            </w:tcBorders>
          </w:tcPr>
          <w:p w:rsidR="00662206" w:rsidRPr="0064288F" w:rsidRDefault="00662206" w:rsidP="000D7F29">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4"/>
                <w:lang w:val="en-US"/>
              </w:rPr>
            </w:pPr>
            <w:r w:rsidRPr="0064288F">
              <w:rPr>
                <w:sz w:val="20"/>
                <w:szCs w:val="24"/>
                <w:lang w:val="en-US"/>
              </w:rPr>
              <w:t>GCRATWGAYTCGTGRTGC</w:t>
            </w:r>
          </w:p>
        </w:tc>
        <w:tc>
          <w:tcPr>
            <w:tcW w:w="2233" w:type="dxa"/>
            <w:tcBorders>
              <w:bottom w:val="single" w:sz="4" w:space="0" w:color="auto"/>
            </w:tcBorders>
          </w:tcPr>
          <w:p w:rsidR="00662206" w:rsidRPr="0064288F" w:rsidRDefault="0064288F" w:rsidP="000D7F29">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4"/>
                <w:lang w:val="en-US"/>
              </w:rPr>
            </w:pPr>
            <w:r>
              <w:rPr>
                <w:sz w:val="20"/>
                <w:szCs w:val="24"/>
                <w:lang w:val="en-US"/>
              </w:rPr>
              <w:fldChar w:fldCharType="begin" w:fldLock="1"/>
            </w:r>
            <w:r>
              <w:rPr>
                <w:sz w:val="20"/>
                <w:szCs w:val="24"/>
                <w:lang w:val="en-US"/>
              </w:rPr>
              <w:instrText>ADDIN CSL_CITATION { "citationItems" : [ { "id" : "ITEM-1", "itemData" : { "DOI" : "10.1111/zsc.12019", "ISSN" : "03003256", "author" : [ { "dropping-particle" : "", "family" : "Carbayo", "given" : "Fernando", "non-dropping-particle" : "", "parse-names" : false, "suffix" : "" }, { "dropping-particle" : "", "family" : "\u00c1lvarez-Presas", "given" : "Marta", "non-dropping-particle" : "", "parse-names" : false, "suffix" : "" }, { "dropping-particle" : "", "family" : "Olivares", "given" : "Cl\u00e1udia T.", "non-dropping-particle" : "", "parse-names" : false, "suffix" : "" }, { "dropping-particle" : "", "family" : "Marques", "given" : "Fernando P. L.", "non-dropping-particle" : "", "parse-names" : false, "suffix" : "" }, { "dropping-particle" : "", "family" : "Froehlich", "given" : "Eud\u00f3xia M.", "non-dropping-particle" : "", "parse-names" : false, "suffix" : "" }, { "dropping-particle" : "", "family" : "Riutort", "given" : "Marta", "non-dropping-particle" : "", "parse-names" : false, "suffix" : "" } ], "container-title" : "Zoologica Scripta", "id" : "ITEM-1", "issue" : "5", "issued" : { "date-parts" : [ [ "2013", "9" ] ] }, "page" : "508-528", "title" : "Molecular phylogeny of Geoplaninae (Platyhelminthes) challenges current classification: proposal of taxonomic actions", "type" : "article-journal", "volume" : "42" }, "uris" : [ "http://www.mendeley.com/documents/?uuid=16d34040-1ab3-36ac-af3f-3ddbe540aa52" ] } ], "mendeley" : { "formattedCitation" : "(Carbayo et al., 2013)", "plainTextFormattedCitation" : "(Carbayo et al., 2013)", "previouslyFormattedCitation" : "(Carbayo et al., 2013)" }, "properties" : {  }, "schema" : "https://github.com/citation-style-language/schema/raw/master/csl-citation.json" }</w:instrText>
            </w:r>
            <w:r>
              <w:rPr>
                <w:sz w:val="20"/>
                <w:szCs w:val="24"/>
                <w:lang w:val="en-US"/>
              </w:rPr>
              <w:fldChar w:fldCharType="separate"/>
            </w:r>
            <w:r w:rsidRPr="0064288F">
              <w:rPr>
                <w:noProof/>
                <w:sz w:val="20"/>
                <w:szCs w:val="24"/>
                <w:lang w:val="en-US"/>
              </w:rPr>
              <w:t>(Carbayo et al., 2013)</w:t>
            </w:r>
            <w:r>
              <w:rPr>
                <w:sz w:val="20"/>
                <w:szCs w:val="24"/>
                <w:lang w:val="en-US"/>
              </w:rPr>
              <w:fldChar w:fldCharType="end"/>
            </w:r>
          </w:p>
        </w:tc>
      </w:tr>
    </w:tbl>
    <w:p w:rsidR="006A5C93" w:rsidRPr="006A5C93" w:rsidRDefault="006A5C93" w:rsidP="000D7F29">
      <w:pPr>
        <w:spacing w:line="360" w:lineRule="auto"/>
        <w:jc w:val="both"/>
        <w:rPr>
          <w:b/>
          <w:sz w:val="24"/>
          <w:szCs w:val="24"/>
          <w:lang w:val="en-US"/>
        </w:rPr>
      </w:pPr>
      <w:r w:rsidRPr="006A5C93">
        <w:rPr>
          <w:b/>
          <w:sz w:val="24"/>
          <w:szCs w:val="24"/>
          <w:lang w:val="en-US"/>
        </w:rPr>
        <w:t xml:space="preserve"> </w:t>
      </w:r>
    </w:p>
    <w:sectPr w:rsidR="006A5C93" w:rsidRPr="006A5C93" w:rsidSect="00C61C22">
      <w:headerReference w:type="default" r:id="rId1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5D9E" w:rsidRDefault="00635D9E" w:rsidP="00A521A2">
      <w:pPr>
        <w:spacing w:after="0" w:line="240" w:lineRule="auto"/>
      </w:pPr>
      <w:r>
        <w:separator/>
      </w:r>
    </w:p>
  </w:endnote>
  <w:endnote w:type="continuationSeparator" w:id="0">
    <w:p w:rsidR="00635D9E" w:rsidRDefault="00635D9E" w:rsidP="00A521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rush Script MT">
    <w:panose1 w:val="03060802040406070304"/>
    <w:charset w:val="00"/>
    <w:family w:val="script"/>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5D9E" w:rsidRDefault="00635D9E" w:rsidP="00A521A2">
      <w:pPr>
        <w:spacing w:after="0" w:line="240" w:lineRule="auto"/>
      </w:pPr>
      <w:r>
        <w:separator/>
      </w:r>
    </w:p>
  </w:footnote>
  <w:footnote w:type="continuationSeparator" w:id="0">
    <w:p w:rsidR="00635D9E" w:rsidRDefault="00635D9E" w:rsidP="00A521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3512538"/>
      <w:docPartObj>
        <w:docPartGallery w:val="Page Numbers (Top of Page)"/>
        <w:docPartUnique/>
      </w:docPartObj>
    </w:sdtPr>
    <w:sdtContent>
      <w:p w:rsidR="00727289" w:rsidRDefault="00727289">
        <w:pPr>
          <w:pStyle w:val="Encabezado"/>
          <w:jc w:val="right"/>
        </w:pPr>
        <w:r>
          <w:fldChar w:fldCharType="begin"/>
        </w:r>
        <w:r>
          <w:instrText>PAGE   \* MERGEFORMAT</w:instrText>
        </w:r>
        <w:r>
          <w:fldChar w:fldCharType="separate"/>
        </w:r>
        <w:r w:rsidR="00F11758" w:rsidRPr="00F11758">
          <w:rPr>
            <w:noProof/>
            <w:lang w:val="es-ES"/>
          </w:rPr>
          <w:t>2</w:t>
        </w:r>
        <w:r>
          <w:fldChar w:fldCharType="end"/>
        </w:r>
      </w:p>
    </w:sdtContent>
  </w:sdt>
  <w:p w:rsidR="00727289" w:rsidRDefault="0072728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536F5"/>
    <w:multiLevelType w:val="hybridMultilevel"/>
    <w:tmpl w:val="D0F284E6"/>
    <w:lvl w:ilvl="0" w:tplc="1EAAC2CE">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
    <w:nsid w:val="010012DF"/>
    <w:multiLevelType w:val="hybridMultilevel"/>
    <w:tmpl w:val="DEAE6246"/>
    <w:lvl w:ilvl="0" w:tplc="75D29920">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
    <w:nsid w:val="0DDC5DE1"/>
    <w:multiLevelType w:val="hybridMultilevel"/>
    <w:tmpl w:val="39945B90"/>
    <w:lvl w:ilvl="0" w:tplc="291443A4">
      <w:start w:val="1"/>
      <w:numFmt w:val="lowerLetter"/>
      <w:lvlText w:val="%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3">
    <w:nsid w:val="101D6A05"/>
    <w:multiLevelType w:val="hybridMultilevel"/>
    <w:tmpl w:val="F23436B6"/>
    <w:lvl w:ilvl="0" w:tplc="CDBAE0F0">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1069461F"/>
    <w:multiLevelType w:val="hybridMultilevel"/>
    <w:tmpl w:val="93B29744"/>
    <w:lvl w:ilvl="0" w:tplc="97A87C1E">
      <w:start w:val="1"/>
      <w:numFmt w:val="lowerLetter"/>
      <w:lvlText w:val="%1."/>
      <w:lvlJc w:val="left"/>
      <w:pPr>
        <w:ind w:left="1068" w:hanging="360"/>
      </w:pPr>
      <w:rPr>
        <w:rFonts w:asciiTheme="minorHAnsi" w:eastAsiaTheme="minorHAnsi" w:hAnsiTheme="minorHAnsi" w:cstheme="minorBidi"/>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5">
    <w:nsid w:val="15604453"/>
    <w:multiLevelType w:val="hybridMultilevel"/>
    <w:tmpl w:val="D0F284E6"/>
    <w:lvl w:ilvl="0" w:tplc="1EAAC2CE">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6">
    <w:nsid w:val="15AB652B"/>
    <w:multiLevelType w:val="hybridMultilevel"/>
    <w:tmpl w:val="A072D872"/>
    <w:lvl w:ilvl="0" w:tplc="1EAAC2CE">
      <w:start w:val="1"/>
      <w:numFmt w:val="decimal"/>
      <w:lvlText w:val="%1."/>
      <w:lvlJc w:val="left"/>
      <w:pPr>
        <w:ind w:left="1080" w:hanging="360"/>
      </w:pPr>
      <w:rPr>
        <w:rFonts w:hint="default"/>
      </w:rPr>
    </w:lvl>
    <w:lvl w:ilvl="1" w:tplc="300A0019">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7">
    <w:nsid w:val="34240369"/>
    <w:multiLevelType w:val="hybridMultilevel"/>
    <w:tmpl w:val="D0F284E6"/>
    <w:lvl w:ilvl="0" w:tplc="1EAAC2CE">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8">
    <w:nsid w:val="3E52162C"/>
    <w:multiLevelType w:val="hybridMultilevel"/>
    <w:tmpl w:val="0090F68A"/>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3F172098"/>
    <w:multiLevelType w:val="hybridMultilevel"/>
    <w:tmpl w:val="03C01F7E"/>
    <w:lvl w:ilvl="0" w:tplc="01B60932">
      <w:start w:val="1"/>
      <w:numFmt w:val="lowerLetter"/>
      <w:lvlText w:val="%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0">
    <w:nsid w:val="42073F61"/>
    <w:multiLevelType w:val="hybridMultilevel"/>
    <w:tmpl w:val="EBBE7BD6"/>
    <w:lvl w:ilvl="0" w:tplc="5734BC18">
      <w:start w:val="1"/>
      <w:numFmt w:val="lowerLetter"/>
      <w:lvlText w:val="%1."/>
      <w:lvlJc w:val="left"/>
      <w:pPr>
        <w:ind w:left="1080" w:hanging="360"/>
      </w:pPr>
      <w:rPr>
        <w:rFonts w:hint="default"/>
        <w:b/>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1">
    <w:nsid w:val="42C83CF2"/>
    <w:multiLevelType w:val="hybridMultilevel"/>
    <w:tmpl w:val="BFB03DE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4AF731C6"/>
    <w:multiLevelType w:val="hybridMultilevel"/>
    <w:tmpl w:val="78106780"/>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63521264"/>
    <w:multiLevelType w:val="hybridMultilevel"/>
    <w:tmpl w:val="44DC1F26"/>
    <w:lvl w:ilvl="0" w:tplc="6CB4C2D0">
      <w:start w:val="1"/>
      <w:numFmt w:val="lowerLetter"/>
      <w:lvlText w:val="%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4">
    <w:nsid w:val="7130073D"/>
    <w:multiLevelType w:val="hybridMultilevel"/>
    <w:tmpl w:val="A558A046"/>
    <w:lvl w:ilvl="0" w:tplc="1DF21284">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5">
    <w:nsid w:val="72950B33"/>
    <w:multiLevelType w:val="hybridMultilevel"/>
    <w:tmpl w:val="0DC6C940"/>
    <w:lvl w:ilvl="0" w:tplc="17B852FC">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796452A0"/>
    <w:multiLevelType w:val="hybridMultilevel"/>
    <w:tmpl w:val="03C01F7E"/>
    <w:lvl w:ilvl="0" w:tplc="01B60932">
      <w:start w:val="1"/>
      <w:numFmt w:val="lowerLetter"/>
      <w:lvlText w:val="%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7">
    <w:nsid w:val="7C35609C"/>
    <w:multiLevelType w:val="hybridMultilevel"/>
    <w:tmpl w:val="32429CAC"/>
    <w:lvl w:ilvl="0" w:tplc="ECBEF5F4">
      <w:start w:val="1"/>
      <w:numFmt w:val="lowerLetter"/>
      <w:lvlText w:val="%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8">
    <w:nsid w:val="7E2D5B7B"/>
    <w:multiLevelType w:val="hybridMultilevel"/>
    <w:tmpl w:val="C49889D8"/>
    <w:lvl w:ilvl="0" w:tplc="300A0019">
      <w:start w:val="1"/>
      <w:numFmt w:val="lowerLetter"/>
      <w:lvlText w:val="%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num w:numId="1">
    <w:abstractNumId w:val="11"/>
  </w:num>
  <w:num w:numId="2">
    <w:abstractNumId w:val="12"/>
  </w:num>
  <w:num w:numId="3">
    <w:abstractNumId w:val="0"/>
  </w:num>
  <w:num w:numId="4">
    <w:abstractNumId w:val="17"/>
  </w:num>
  <w:num w:numId="5">
    <w:abstractNumId w:val="16"/>
  </w:num>
  <w:num w:numId="6">
    <w:abstractNumId w:val="2"/>
  </w:num>
  <w:num w:numId="7">
    <w:abstractNumId w:val="13"/>
  </w:num>
  <w:num w:numId="8">
    <w:abstractNumId w:val="3"/>
  </w:num>
  <w:num w:numId="9">
    <w:abstractNumId w:val="1"/>
  </w:num>
  <w:num w:numId="10">
    <w:abstractNumId w:val="10"/>
  </w:num>
  <w:num w:numId="11">
    <w:abstractNumId w:val="14"/>
  </w:num>
  <w:num w:numId="12">
    <w:abstractNumId w:val="4"/>
  </w:num>
  <w:num w:numId="13">
    <w:abstractNumId w:val="6"/>
  </w:num>
  <w:num w:numId="14">
    <w:abstractNumId w:val="7"/>
  </w:num>
  <w:num w:numId="15">
    <w:abstractNumId w:val="18"/>
  </w:num>
  <w:num w:numId="16">
    <w:abstractNumId w:val="9"/>
  </w:num>
  <w:num w:numId="17">
    <w:abstractNumId w:val="5"/>
  </w:num>
  <w:num w:numId="18">
    <w:abstractNumId w:val="8"/>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activeWritingStyle w:appName="MSWord" w:lang="es-EC" w:vendorID="64" w:dllVersion="131078" w:nlCheck="1" w:checkStyle="0"/>
  <w:activeWritingStyle w:appName="MSWord" w:lang="en-US" w:vendorID="64" w:dllVersion="131078" w:nlCheck="1" w:checkStyle="1"/>
  <w:activeWritingStyle w:appName="MSWord" w:lang="pt-BR" w:vendorID="64" w:dllVersion="131078" w:nlCheck="1" w:checkStyle="0"/>
  <w:activeWritingStyle w:appName="MSWord" w:lang="es-E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7BF"/>
    <w:rsid w:val="000027A4"/>
    <w:rsid w:val="00003D3A"/>
    <w:rsid w:val="00007752"/>
    <w:rsid w:val="00011B3E"/>
    <w:rsid w:val="00013DB4"/>
    <w:rsid w:val="00024687"/>
    <w:rsid w:val="00025089"/>
    <w:rsid w:val="00025F4F"/>
    <w:rsid w:val="00027373"/>
    <w:rsid w:val="000336AC"/>
    <w:rsid w:val="000339F7"/>
    <w:rsid w:val="00034B2A"/>
    <w:rsid w:val="000358C6"/>
    <w:rsid w:val="00035924"/>
    <w:rsid w:val="00036DAE"/>
    <w:rsid w:val="00037543"/>
    <w:rsid w:val="00041EA2"/>
    <w:rsid w:val="00042682"/>
    <w:rsid w:val="0004541F"/>
    <w:rsid w:val="00045482"/>
    <w:rsid w:val="000564EA"/>
    <w:rsid w:val="00057D59"/>
    <w:rsid w:val="00072ED6"/>
    <w:rsid w:val="00075CA1"/>
    <w:rsid w:val="00080F57"/>
    <w:rsid w:val="000833C4"/>
    <w:rsid w:val="000852B7"/>
    <w:rsid w:val="00085861"/>
    <w:rsid w:val="00086488"/>
    <w:rsid w:val="000931E3"/>
    <w:rsid w:val="000933E4"/>
    <w:rsid w:val="000A15FB"/>
    <w:rsid w:val="000B105F"/>
    <w:rsid w:val="000B135F"/>
    <w:rsid w:val="000B1578"/>
    <w:rsid w:val="000B6BE0"/>
    <w:rsid w:val="000C149E"/>
    <w:rsid w:val="000C2A01"/>
    <w:rsid w:val="000C3EA2"/>
    <w:rsid w:val="000D2163"/>
    <w:rsid w:val="000D3DA9"/>
    <w:rsid w:val="000D4A00"/>
    <w:rsid w:val="000D6D7A"/>
    <w:rsid w:val="000D7F29"/>
    <w:rsid w:val="000E00BA"/>
    <w:rsid w:val="000E332F"/>
    <w:rsid w:val="000E413F"/>
    <w:rsid w:val="000E481D"/>
    <w:rsid w:val="000E6E10"/>
    <w:rsid w:val="000F034B"/>
    <w:rsid w:val="000F0F3B"/>
    <w:rsid w:val="00103E80"/>
    <w:rsid w:val="001045BE"/>
    <w:rsid w:val="001058A3"/>
    <w:rsid w:val="00105901"/>
    <w:rsid w:val="00105DA2"/>
    <w:rsid w:val="001061B6"/>
    <w:rsid w:val="0010677E"/>
    <w:rsid w:val="0011162C"/>
    <w:rsid w:val="00111999"/>
    <w:rsid w:val="0012005A"/>
    <w:rsid w:val="00123FC7"/>
    <w:rsid w:val="0013075B"/>
    <w:rsid w:val="00130E61"/>
    <w:rsid w:val="00132F48"/>
    <w:rsid w:val="001335CA"/>
    <w:rsid w:val="00135F4A"/>
    <w:rsid w:val="00137998"/>
    <w:rsid w:val="00140846"/>
    <w:rsid w:val="00144C03"/>
    <w:rsid w:val="001451AE"/>
    <w:rsid w:val="00151677"/>
    <w:rsid w:val="00153D99"/>
    <w:rsid w:val="0016243F"/>
    <w:rsid w:val="0016564E"/>
    <w:rsid w:val="00170325"/>
    <w:rsid w:val="00173E2E"/>
    <w:rsid w:val="00182F2F"/>
    <w:rsid w:val="00184CDA"/>
    <w:rsid w:val="00185FA3"/>
    <w:rsid w:val="00186D91"/>
    <w:rsid w:val="00195937"/>
    <w:rsid w:val="001A3952"/>
    <w:rsid w:val="001A42C9"/>
    <w:rsid w:val="001A575B"/>
    <w:rsid w:val="001A57C4"/>
    <w:rsid w:val="001B00F7"/>
    <w:rsid w:val="001B7CDF"/>
    <w:rsid w:val="001B7EB5"/>
    <w:rsid w:val="001C31BB"/>
    <w:rsid w:val="001C3FB1"/>
    <w:rsid w:val="001C554E"/>
    <w:rsid w:val="001D1819"/>
    <w:rsid w:val="001D4C09"/>
    <w:rsid w:val="001D4CA7"/>
    <w:rsid w:val="001E03AD"/>
    <w:rsid w:val="001E294B"/>
    <w:rsid w:val="001E2D81"/>
    <w:rsid w:val="001F2730"/>
    <w:rsid w:val="001F3770"/>
    <w:rsid w:val="001F47BE"/>
    <w:rsid w:val="001F66A0"/>
    <w:rsid w:val="0020011C"/>
    <w:rsid w:val="00202118"/>
    <w:rsid w:val="00202A71"/>
    <w:rsid w:val="00203422"/>
    <w:rsid w:val="002042BE"/>
    <w:rsid w:val="00204E07"/>
    <w:rsid w:val="00207952"/>
    <w:rsid w:val="00207EB7"/>
    <w:rsid w:val="002125D7"/>
    <w:rsid w:val="0021551B"/>
    <w:rsid w:val="002166D4"/>
    <w:rsid w:val="00223829"/>
    <w:rsid w:val="002253AF"/>
    <w:rsid w:val="002258B9"/>
    <w:rsid w:val="002314BC"/>
    <w:rsid w:val="002319E0"/>
    <w:rsid w:val="00236D95"/>
    <w:rsid w:val="00242B15"/>
    <w:rsid w:val="00251D13"/>
    <w:rsid w:val="00253B5D"/>
    <w:rsid w:val="002717C6"/>
    <w:rsid w:val="00273B9B"/>
    <w:rsid w:val="00274B84"/>
    <w:rsid w:val="00277502"/>
    <w:rsid w:val="0028140A"/>
    <w:rsid w:val="002838B7"/>
    <w:rsid w:val="002842BD"/>
    <w:rsid w:val="00290495"/>
    <w:rsid w:val="00292422"/>
    <w:rsid w:val="002932ED"/>
    <w:rsid w:val="0029694E"/>
    <w:rsid w:val="00296A08"/>
    <w:rsid w:val="00296F4A"/>
    <w:rsid w:val="002A0C54"/>
    <w:rsid w:val="002A1C95"/>
    <w:rsid w:val="002A24B3"/>
    <w:rsid w:val="002A2E21"/>
    <w:rsid w:val="002A3CCB"/>
    <w:rsid w:val="002A45FE"/>
    <w:rsid w:val="002A5551"/>
    <w:rsid w:val="002A5613"/>
    <w:rsid w:val="002B0501"/>
    <w:rsid w:val="002B08A7"/>
    <w:rsid w:val="002B3759"/>
    <w:rsid w:val="002B7513"/>
    <w:rsid w:val="002B785F"/>
    <w:rsid w:val="002B7876"/>
    <w:rsid w:val="002D2B3E"/>
    <w:rsid w:val="002D2B8E"/>
    <w:rsid w:val="002D7178"/>
    <w:rsid w:val="002E4200"/>
    <w:rsid w:val="002F2243"/>
    <w:rsid w:val="002F3303"/>
    <w:rsid w:val="002F3C76"/>
    <w:rsid w:val="002F401D"/>
    <w:rsid w:val="002F4F9A"/>
    <w:rsid w:val="002F511E"/>
    <w:rsid w:val="002F73C1"/>
    <w:rsid w:val="003076FC"/>
    <w:rsid w:val="003100C7"/>
    <w:rsid w:val="00310E2F"/>
    <w:rsid w:val="003139CC"/>
    <w:rsid w:val="003148EE"/>
    <w:rsid w:val="00317B35"/>
    <w:rsid w:val="00320340"/>
    <w:rsid w:val="00323D34"/>
    <w:rsid w:val="00324D28"/>
    <w:rsid w:val="003266AD"/>
    <w:rsid w:val="00326E7F"/>
    <w:rsid w:val="00331012"/>
    <w:rsid w:val="003335E9"/>
    <w:rsid w:val="0034356F"/>
    <w:rsid w:val="003454AD"/>
    <w:rsid w:val="003463C2"/>
    <w:rsid w:val="00350588"/>
    <w:rsid w:val="0035353F"/>
    <w:rsid w:val="003545B3"/>
    <w:rsid w:val="003565DF"/>
    <w:rsid w:val="00366002"/>
    <w:rsid w:val="003671FE"/>
    <w:rsid w:val="0037076C"/>
    <w:rsid w:val="0037244C"/>
    <w:rsid w:val="00373AFC"/>
    <w:rsid w:val="00373B81"/>
    <w:rsid w:val="00381BBF"/>
    <w:rsid w:val="00383003"/>
    <w:rsid w:val="00383156"/>
    <w:rsid w:val="00385E85"/>
    <w:rsid w:val="00386D0F"/>
    <w:rsid w:val="0039429F"/>
    <w:rsid w:val="003A3A22"/>
    <w:rsid w:val="003A5F4D"/>
    <w:rsid w:val="003A665E"/>
    <w:rsid w:val="003B09BC"/>
    <w:rsid w:val="003B2050"/>
    <w:rsid w:val="003B271E"/>
    <w:rsid w:val="003B4A13"/>
    <w:rsid w:val="003B7C2B"/>
    <w:rsid w:val="003C4BE1"/>
    <w:rsid w:val="003C5C6B"/>
    <w:rsid w:val="003C7793"/>
    <w:rsid w:val="003D0880"/>
    <w:rsid w:val="003D6EE9"/>
    <w:rsid w:val="003E051A"/>
    <w:rsid w:val="003E5D10"/>
    <w:rsid w:val="003F069C"/>
    <w:rsid w:val="003F373C"/>
    <w:rsid w:val="003F3937"/>
    <w:rsid w:val="003F674C"/>
    <w:rsid w:val="004016A0"/>
    <w:rsid w:val="004019F7"/>
    <w:rsid w:val="00401CA3"/>
    <w:rsid w:val="0040653D"/>
    <w:rsid w:val="004130B3"/>
    <w:rsid w:val="004140CB"/>
    <w:rsid w:val="0041659B"/>
    <w:rsid w:val="00424E3E"/>
    <w:rsid w:val="004261FB"/>
    <w:rsid w:val="0043276E"/>
    <w:rsid w:val="00435086"/>
    <w:rsid w:val="0043627E"/>
    <w:rsid w:val="00450AE7"/>
    <w:rsid w:val="00452079"/>
    <w:rsid w:val="00452D1B"/>
    <w:rsid w:val="00452D63"/>
    <w:rsid w:val="00456A7F"/>
    <w:rsid w:val="004578CF"/>
    <w:rsid w:val="004611F6"/>
    <w:rsid w:val="0046728B"/>
    <w:rsid w:val="00467FA7"/>
    <w:rsid w:val="0047086E"/>
    <w:rsid w:val="00472782"/>
    <w:rsid w:val="00472869"/>
    <w:rsid w:val="00475B5A"/>
    <w:rsid w:val="00481F80"/>
    <w:rsid w:val="00483B4D"/>
    <w:rsid w:val="00483E93"/>
    <w:rsid w:val="00486831"/>
    <w:rsid w:val="004A0FDC"/>
    <w:rsid w:val="004A1630"/>
    <w:rsid w:val="004A40C1"/>
    <w:rsid w:val="004A7E77"/>
    <w:rsid w:val="004B2D6C"/>
    <w:rsid w:val="004B5C13"/>
    <w:rsid w:val="004B6056"/>
    <w:rsid w:val="004B614C"/>
    <w:rsid w:val="004C47E9"/>
    <w:rsid w:val="004C5926"/>
    <w:rsid w:val="004C6410"/>
    <w:rsid w:val="004C6DD0"/>
    <w:rsid w:val="004D059C"/>
    <w:rsid w:val="004D17E5"/>
    <w:rsid w:val="004D3FCD"/>
    <w:rsid w:val="004D3FFB"/>
    <w:rsid w:val="004E1335"/>
    <w:rsid w:val="004E1616"/>
    <w:rsid w:val="004E16BA"/>
    <w:rsid w:val="004E1930"/>
    <w:rsid w:val="004E660D"/>
    <w:rsid w:val="004F324C"/>
    <w:rsid w:val="004F6281"/>
    <w:rsid w:val="00501350"/>
    <w:rsid w:val="005016DD"/>
    <w:rsid w:val="00507D00"/>
    <w:rsid w:val="00507EF5"/>
    <w:rsid w:val="00513A5C"/>
    <w:rsid w:val="00513E60"/>
    <w:rsid w:val="00515D60"/>
    <w:rsid w:val="0052000A"/>
    <w:rsid w:val="00524F7C"/>
    <w:rsid w:val="005256BA"/>
    <w:rsid w:val="0052773A"/>
    <w:rsid w:val="00527BB1"/>
    <w:rsid w:val="00533762"/>
    <w:rsid w:val="005344D2"/>
    <w:rsid w:val="00536BF4"/>
    <w:rsid w:val="005404D5"/>
    <w:rsid w:val="00550F05"/>
    <w:rsid w:val="00551495"/>
    <w:rsid w:val="00552BC7"/>
    <w:rsid w:val="00552EE7"/>
    <w:rsid w:val="00555956"/>
    <w:rsid w:val="005569E2"/>
    <w:rsid w:val="00561B2B"/>
    <w:rsid w:val="005626B9"/>
    <w:rsid w:val="00564C96"/>
    <w:rsid w:val="00564F99"/>
    <w:rsid w:val="005658D4"/>
    <w:rsid w:val="005661C4"/>
    <w:rsid w:val="00567786"/>
    <w:rsid w:val="0057089F"/>
    <w:rsid w:val="00572B52"/>
    <w:rsid w:val="00577685"/>
    <w:rsid w:val="005817F8"/>
    <w:rsid w:val="005905CE"/>
    <w:rsid w:val="005910BB"/>
    <w:rsid w:val="00592112"/>
    <w:rsid w:val="00592CF7"/>
    <w:rsid w:val="00592EF7"/>
    <w:rsid w:val="00593178"/>
    <w:rsid w:val="00593E07"/>
    <w:rsid w:val="00595C9E"/>
    <w:rsid w:val="00596B10"/>
    <w:rsid w:val="005976A6"/>
    <w:rsid w:val="00597D02"/>
    <w:rsid w:val="005A114E"/>
    <w:rsid w:val="005A32DE"/>
    <w:rsid w:val="005A54BF"/>
    <w:rsid w:val="005B458A"/>
    <w:rsid w:val="005B5A08"/>
    <w:rsid w:val="005C01AC"/>
    <w:rsid w:val="005C0EC8"/>
    <w:rsid w:val="005C21F1"/>
    <w:rsid w:val="005C4C43"/>
    <w:rsid w:val="005C55A4"/>
    <w:rsid w:val="005D019E"/>
    <w:rsid w:val="005D5D6D"/>
    <w:rsid w:val="005D7676"/>
    <w:rsid w:val="005D7B59"/>
    <w:rsid w:val="005E6094"/>
    <w:rsid w:val="005F251D"/>
    <w:rsid w:val="005F279D"/>
    <w:rsid w:val="005F4D18"/>
    <w:rsid w:val="005F5C84"/>
    <w:rsid w:val="005F74D8"/>
    <w:rsid w:val="006031C3"/>
    <w:rsid w:val="00606091"/>
    <w:rsid w:val="006173B2"/>
    <w:rsid w:val="006212C0"/>
    <w:rsid w:val="00625A47"/>
    <w:rsid w:val="00631144"/>
    <w:rsid w:val="00631455"/>
    <w:rsid w:val="00631CAD"/>
    <w:rsid w:val="006328D0"/>
    <w:rsid w:val="006354C2"/>
    <w:rsid w:val="00635D9E"/>
    <w:rsid w:val="00641C9C"/>
    <w:rsid w:val="0064241F"/>
    <w:rsid w:val="0064288F"/>
    <w:rsid w:val="006479C4"/>
    <w:rsid w:val="0065281B"/>
    <w:rsid w:val="00652C17"/>
    <w:rsid w:val="00653CE9"/>
    <w:rsid w:val="00655871"/>
    <w:rsid w:val="006602ED"/>
    <w:rsid w:val="006613CF"/>
    <w:rsid w:val="00662206"/>
    <w:rsid w:val="0066235F"/>
    <w:rsid w:val="00663BA1"/>
    <w:rsid w:val="00666211"/>
    <w:rsid w:val="0067270B"/>
    <w:rsid w:val="00673F17"/>
    <w:rsid w:val="00675B95"/>
    <w:rsid w:val="0068078E"/>
    <w:rsid w:val="00680F83"/>
    <w:rsid w:val="00682B1B"/>
    <w:rsid w:val="00683688"/>
    <w:rsid w:val="00690AE6"/>
    <w:rsid w:val="00690FB3"/>
    <w:rsid w:val="006917FE"/>
    <w:rsid w:val="006939E5"/>
    <w:rsid w:val="00696531"/>
    <w:rsid w:val="00697CE4"/>
    <w:rsid w:val="006A1631"/>
    <w:rsid w:val="006A1C34"/>
    <w:rsid w:val="006A2AE5"/>
    <w:rsid w:val="006A41AC"/>
    <w:rsid w:val="006A5056"/>
    <w:rsid w:val="006A5C93"/>
    <w:rsid w:val="006A7DED"/>
    <w:rsid w:val="006B15F7"/>
    <w:rsid w:val="006B1C35"/>
    <w:rsid w:val="006B3D62"/>
    <w:rsid w:val="006B531D"/>
    <w:rsid w:val="006B65F8"/>
    <w:rsid w:val="006B6993"/>
    <w:rsid w:val="006C22DB"/>
    <w:rsid w:val="006C2B9B"/>
    <w:rsid w:val="006C3752"/>
    <w:rsid w:val="006C70EF"/>
    <w:rsid w:val="006D0BF0"/>
    <w:rsid w:val="006D4295"/>
    <w:rsid w:val="006D5861"/>
    <w:rsid w:val="006D740A"/>
    <w:rsid w:val="006D77F8"/>
    <w:rsid w:val="006E0411"/>
    <w:rsid w:val="006E4FDA"/>
    <w:rsid w:val="006E597F"/>
    <w:rsid w:val="006F10DE"/>
    <w:rsid w:val="006F31D7"/>
    <w:rsid w:val="006F7087"/>
    <w:rsid w:val="00707049"/>
    <w:rsid w:val="00707147"/>
    <w:rsid w:val="00711CE3"/>
    <w:rsid w:val="007124C2"/>
    <w:rsid w:val="007172BE"/>
    <w:rsid w:val="00717497"/>
    <w:rsid w:val="00724310"/>
    <w:rsid w:val="00727289"/>
    <w:rsid w:val="00730D23"/>
    <w:rsid w:val="00744446"/>
    <w:rsid w:val="00744B4B"/>
    <w:rsid w:val="00751057"/>
    <w:rsid w:val="007534A9"/>
    <w:rsid w:val="00763565"/>
    <w:rsid w:val="007636C8"/>
    <w:rsid w:val="00766373"/>
    <w:rsid w:val="00766914"/>
    <w:rsid w:val="00770D9D"/>
    <w:rsid w:val="00772807"/>
    <w:rsid w:val="00773B8B"/>
    <w:rsid w:val="00776B7C"/>
    <w:rsid w:val="00780E4E"/>
    <w:rsid w:val="007810D0"/>
    <w:rsid w:val="007816A9"/>
    <w:rsid w:val="00784F6B"/>
    <w:rsid w:val="00785870"/>
    <w:rsid w:val="00786C37"/>
    <w:rsid w:val="007874D9"/>
    <w:rsid w:val="007876B6"/>
    <w:rsid w:val="00790071"/>
    <w:rsid w:val="007901D2"/>
    <w:rsid w:val="00791446"/>
    <w:rsid w:val="00791845"/>
    <w:rsid w:val="0079456B"/>
    <w:rsid w:val="007978B6"/>
    <w:rsid w:val="007A3165"/>
    <w:rsid w:val="007A4C52"/>
    <w:rsid w:val="007A77A2"/>
    <w:rsid w:val="007B18AE"/>
    <w:rsid w:val="007B30BA"/>
    <w:rsid w:val="007B3EBF"/>
    <w:rsid w:val="007B4CFD"/>
    <w:rsid w:val="007C325D"/>
    <w:rsid w:val="007C32B3"/>
    <w:rsid w:val="007C412A"/>
    <w:rsid w:val="007D2D33"/>
    <w:rsid w:val="007D41C0"/>
    <w:rsid w:val="007D52E3"/>
    <w:rsid w:val="007D5B64"/>
    <w:rsid w:val="007D6B8A"/>
    <w:rsid w:val="007E2737"/>
    <w:rsid w:val="007E396B"/>
    <w:rsid w:val="007E3F4F"/>
    <w:rsid w:val="007E5D11"/>
    <w:rsid w:val="007E6005"/>
    <w:rsid w:val="007F356A"/>
    <w:rsid w:val="007F469D"/>
    <w:rsid w:val="00802751"/>
    <w:rsid w:val="0080356D"/>
    <w:rsid w:val="0080472C"/>
    <w:rsid w:val="00806BFA"/>
    <w:rsid w:val="008073F0"/>
    <w:rsid w:val="00812532"/>
    <w:rsid w:val="00812DBC"/>
    <w:rsid w:val="00812EE5"/>
    <w:rsid w:val="00820FD1"/>
    <w:rsid w:val="0082665C"/>
    <w:rsid w:val="00830649"/>
    <w:rsid w:val="008310A4"/>
    <w:rsid w:val="008365B9"/>
    <w:rsid w:val="00836E70"/>
    <w:rsid w:val="00847F1A"/>
    <w:rsid w:val="00850E81"/>
    <w:rsid w:val="00853C44"/>
    <w:rsid w:val="008564ED"/>
    <w:rsid w:val="00857105"/>
    <w:rsid w:val="00864732"/>
    <w:rsid w:val="00864B25"/>
    <w:rsid w:val="008672A1"/>
    <w:rsid w:val="0087171E"/>
    <w:rsid w:val="00875439"/>
    <w:rsid w:val="008755B1"/>
    <w:rsid w:val="008855D3"/>
    <w:rsid w:val="00885B13"/>
    <w:rsid w:val="008864C5"/>
    <w:rsid w:val="00887E17"/>
    <w:rsid w:val="00894569"/>
    <w:rsid w:val="00895392"/>
    <w:rsid w:val="008A5DD0"/>
    <w:rsid w:val="008B05F1"/>
    <w:rsid w:val="008B0865"/>
    <w:rsid w:val="008B234E"/>
    <w:rsid w:val="008C1399"/>
    <w:rsid w:val="008D0286"/>
    <w:rsid w:val="008D29F9"/>
    <w:rsid w:val="008D3FD0"/>
    <w:rsid w:val="008D42B8"/>
    <w:rsid w:val="008D4B3D"/>
    <w:rsid w:val="008D4F88"/>
    <w:rsid w:val="008D6C9A"/>
    <w:rsid w:val="008D7E10"/>
    <w:rsid w:val="008E0FD2"/>
    <w:rsid w:val="008E15E0"/>
    <w:rsid w:val="008E298F"/>
    <w:rsid w:val="008E485B"/>
    <w:rsid w:val="008E5264"/>
    <w:rsid w:val="008E73C3"/>
    <w:rsid w:val="008E7425"/>
    <w:rsid w:val="008E7DF7"/>
    <w:rsid w:val="008F1420"/>
    <w:rsid w:val="008F1FB9"/>
    <w:rsid w:val="008F6FEE"/>
    <w:rsid w:val="008F7692"/>
    <w:rsid w:val="00903767"/>
    <w:rsid w:val="00904C23"/>
    <w:rsid w:val="00904ECF"/>
    <w:rsid w:val="00911C30"/>
    <w:rsid w:val="009129EF"/>
    <w:rsid w:val="0091311B"/>
    <w:rsid w:val="00915AE6"/>
    <w:rsid w:val="00922625"/>
    <w:rsid w:val="009232D7"/>
    <w:rsid w:val="00924751"/>
    <w:rsid w:val="00926F7A"/>
    <w:rsid w:val="009272FE"/>
    <w:rsid w:val="0093115F"/>
    <w:rsid w:val="00932331"/>
    <w:rsid w:val="00935BAD"/>
    <w:rsid w:val="0093631A"/>
    <w:rsid w:val="00937ED9"/>
    <w:rsid w:val="00941733"/>
    <w:rsid w:val="00943FB8"/>
    <w:rsid w:val="009478FC"/>
    <w:rsid w:val="00951BE4"/>
    <w:rsid w:val="00953418"/>
    <w:rsid w:val="00954081"/>
    <w:rsid w:val="0095435A"/>
    <w:rsid w:val="00954467"/>
    <w:rsid w:val="009616DA"/>
    <w:rsid w:val="00967142"/>
    <w:rsid w:val="00967F38"/>
    <w:rsid w:val="0097127E"/>
    <w:rsid w:val="00972F79"/>
    <w:rsid w:val="0098026F"/>
    <w:rsid w:val="009828CF"/>
    <w:rsid w:val="00982BA1"/>
    <w:rsid w:val="00984C16"/>
    <w:rsid w:val="00992DDF"/>
    <w:rsid w:val="00993444"/>
    <w:rsid w:val="00995668"/>
    <w:rsid w:val="00997BCC"/>
    <w:rsid w:val="009A3C48"/>
    <w:rsid w:val="009A6125"/>
    <w:rsid w:val="009B0598"/>
    <w:rsid w:val="009B2C07"/>
    <w:rsid w:val="009B3B8C"/>
    <w:rsid w:val="009B3CA4"/>
    <w:rsid w:val="009B5198"/>
    <w:rsid w:val="009B5BA8"/>
    <w:rsid w:val="009B684C"/>
    <w:rsid w:val="009B7D56"/>
    <w:rsid w:val="009C32C6"/>
    <w:rsid w:val="009C3664"/>
    <w:rsid w:val="009C5ED9"/>
    <w:rsid w:val="009C5F90"/>
    <w:rsid w:val="009D0F48"/>
    <w:rsid w:val="009D33F0"/>
    <w:rsid w:val="009D3ACA"/>
    <w:rsid w:val="009D5A03"/>
    <w:rsid w:val="009D75EB"/>
    <w:rsid w:val="009E6217"/>
    <w:rsid w:val="009F0347"/>
    <w:rsid w:val="009F0C6A"/>
    <w:rsid w:val="009F47FD"/>
    <w:rsid w:val="009F5FAE"/>
    <w:rsid w:val="009F6356"/>
    <w:rsid w:val="009F688F"/>
    <w:rsid w:val="00A120FA"/>
    <w:rsid w:val="00A22470"/>
    <w:rsid w:val="00A278B4"/>
    <w:rsid w:val="00A30DCD"/>
    <w:rsid w:val="00A319E2"/>
    <w:rsid w:val="00A322C2"/>
    <w:rsid w:val="00A37887"/>
    <w:rsid w:val="00A407FB"/>
    <w:rsid w:val="00A44E12"/>
    <w:rsid w:val="00A463E6"/>
    <w:rsid w:val="00A521A2"/>
    <w:rsid w:val="00A52927"/>
    <w:rsid w:val="00A61043"/>
    <w:rsid w:val="00A640CD"/>
    <w:rsid w:val="00A71E4D"/>
    <w:rsid w:val="00A72CE4"/>
    <w:rsid w:val="00A73E23"/>
    <w:rsid w:val="00A747C1"/>
    <w:rsid w:val="00A81287"/>
    <w:rsid w:val="00A822EA"/>
    <w:rsid w:val="00A84F31"/>
    <w:rsid w:val="00A868A9"/>
    <w:rsid w:val="00A877BF"/>
    <w:rsid w:val="00A96FC8"/>
    <w:rsid w:val="00AA01D6"/>
    <w:rsid w:val="00AA1858"/>
    <w:rsid w:val="00AA4221"/>
    <w:rsid w:val="00AA4794"/>
    <w:rsid w:val="00AB0202"/>
    <w:rsid w:val="00AB06A6"/>
    <w:rsid w:val="00AB27BF"/>
    <w:rsid w:val="00AB6D74"/>
    <w:rsid w:val="00AC1AB8"/>
    <w:rsid w:val="00AC3C50"/>
    <w:rsid w:val="00AC71F4"/>
    <w:rsid w:val="00AD00C4"/>
    <w:rsid w:val="00AD0982"/>
    <w:rsid w:val="00AD2535"/>
    <w:rsid w:val="00AD6CAD"/>
    <w:rsid w:val="00AE28D4"/>
    <w:rsid w:val="00AE4AA5"/>
    <w:rsid w:val="00AF42BE"/>
    <w:rsid w:val="00AF5539"/>
    <w:rsid w:val="00B031B6"/>
    <w:rsid w:val="00B03C34"/>
    <w:rsid w:val="00B0637E"/>
    <w:rsid w:val="00B13D75"/>
    <w:rsid w:val="00B15E7D"/>
    <w:rsid w:val="00B26683"/>
    <w:rsid w:val="00B322A1"/>
    <w:rsid w:val="00B34780"/>
    <w:rsid w:val="00B34CD5"/>
    <w:rsid w:val="00B36B8B"/>
    <w:rsid w:val="00B3717F"/>
    <w:rsid w:val="00B371BD"/>
    <w:rsid w:val="00B371E0"/>
    <w:rsid w:val="00B37812"/>
    <w:rsid w:val="00B4160A"/>
    <w:rsid w:val="00B434A7"/>
    <w:rsid w:val="00B44C6F"/>
    <w:rsid w:val="00B45BB0"/>
    <w:rsid w:val="00B5151F"/>
    <w:rsid w:val="00B53342"/>
    <w:rsid w:val="00B5581F"/>
    <w:rsid w:val="00B604FC"/>
    <w:rsid w:val="00B614DA"/>
    <w:rsid w:val="00B6168F"/>
    <w:rsid w:val="00B61B00"/>
    <w:rsid w:val="00B62F07"/>
    <w:rsid w:val="00B701AF"/>
    <w:rsid w:val="00B76463"/>
    <w:rsid w:val="00B7789C"/>
    <w:rsid w:val="00B824CD"/>
    <w:rsid w:val="00B8335D"/>
    <w:rsid w:val="00B83FDD"/>
    <w:rsid w:val="00B87F8A"/>
    <w:rsid w:val="00B906E6"/>
    <w:rsid w:val="00B94B28"/>
    <w:rsid w:val="00BA4484"/>
    <w:rsid w:val="00BA57D9"/>
    <w:rsid w:val="00BA7DFC"/>
    <w:rsid w:val="00BB40EE"/>
    <w:rsid w:val="00BC0666"/>
    <w:rsid w:val="00BC124F"/>
    <w:rsid w:val="00BC1464"/>
    <w:rsid w:val="00BC1C7D"/>
    <w:rsid w:val="00BC424A"/>
    <w:rsid w:val="00BC48B7"/>
    <w:rsid w:val="00BC7909"/>
    <w:rsid w:val="00BD0F1F"/>
    <w:rsid w:val="00BD1B4C"/>
    <w:rsid w:val="00BE2FFE"/>
    <w:rsid w:val="00C10E0C"/>
    <w:rsid w:val="00C1315B"/>
    <w:rsid w:val="00C13FE8"/>
    <w:rsid w:val="00C16DFF"/>
    <w:rsid w:val="00C16F42"/>
    <w:rsid w:val="00C17703"/>
    <w:rsid w:val="00C20DA2"/>
    <w:rsid w:val="00C240F7"/>
    <w:rsid w:val="00C27953"/>
    <w:rsid w:val="00C3482E"/>
    <w:rsid w:val="00C35F25"/>
    <w:rsid w:val="00C4001E"/>
    <w:rsid w:val="00C410DC"/>
    <w:rsid w:val="00C5156E"/>
    <w:rsid w:val="00C52A90"/>
    <w:rsid w:val="00C54EE0"/>
    <w:rsid w:val="00C5634A"/>
    <w:rsid w:val="00C61C22"/>
    <w:rsid w:val="00C62900"/>
    <w:rsid w:val="00C63346"/>
    <w:rsid w:val="00C67B82"/>
    <w:rsid w:val="00C700E2"/>
    <w:rsid w:val="00C724E4"/>
    <w:rsid w:val="00C73747"/>
    <w:rsid w:val="00C775D2"/>
    <w:rsid w:val="00C82D99"/>
    <w:rsid w:val="00C83281"/>
    <w:rsid w:val="00C842C1"/>
    <w:rsid w:val="00C85D4E"/>
    <w:rsid w:val="00C90352"/>
    <w:rsid w:val="00C950DB"/>
    <w:rsid w:val="00C977EC"/>
    <w:rsid w:val="00C97BC0"/>
    <w:rsid w:val="00C97D85"/>
    <w:rsid w:val="00CA03DC"/>
    <w:rsid w:val="00CA3040"/>
    <w:rsid w:val="00CA6890"/>
    <w:rsid w:val="00CB0034"/>
    <w:rsid w:val="00CB1B0B"/>
    <w:rsid w:val="00CB1E3D"/>
    <w:rsid w:val="00CB2D7F"/>
    <w:rsid w:val="00CB326B"/>
    <w:rsid w:val="00CB5E26"/>
    <w:rsid w:val="00CB5E7B"/>
    <w:rsid w:val="00CB6E0C"/>
    <w:rsid w:val="00CC0E1C"/>
    <w:rsid w:val="00CC20B9"/>
    <w:rsid w:val="00CC504C"/>
    <w:rsid w:val="00CC5FEA"/>
    <w:rsid w:val="00CC7B3C"/>
    <w:rsid w:val="00CE2F65"/>
    <w:rsid w:val="00CE6985"/>
    <w:rsid w:val="00CF1348"/>
    <w:rsid w:val="00CF242F"/>
    <w:rsid w:val="00CF6216"/>
    <w:rsid w:val="00CF6BBA"/>
    <w:rsid w:val="00D00E0A"/>
    <w:rsid w:val="00D03AE9"/>
    <w:rsid w:val="00D050CB"/>
    <w:rsid w:val="00D05A6C"/>
    <w:rsid w:val="00D13626"/>
    <w:rsid w:val="00D170FE"/>
    <w:rsid w:val="00D21062"/>
    <w:rsid w:val="00D22473"/>
    <w:rsid w:val="00D24883"/>
    <w:rsid w:val="00D268DC"/>
    <w:rsid w:val="00D33A68"/>
    <w:rsid w:val="00D33EA4"/>
    <w:rsid w:val="00D36C02"/>
    <w:rsid w:val="00D40D12"/>
    <w:rsid w:val="00D423D4"/>
    <w:rsid w:val="00D439BF"/>
    <w:rsid w:val="00D4519F"/>
    <w:rsid w:val="00D4716D"/>
    <w:rsid w:val="00D47A14"/>
    <w:rsid w:val="00D50DCC"/>
    <w:rsid w:val="00D539EB"/>
    <w:rsid w:val="00D5452B"/>
    <w:rsid w:val="00D55CAB"/>
    <w:rsid w:val="00D56A1E"/>
    <w:rsid w:val="00D60279"/>
    <w:rsid w:val="00D602D2"/>
    <w:rsid w:val="00D603B5"/>
    <w:rsid w:val="00D74D89"/>
    <w:rsid w:val="00D76EA5"/>
    <w:rsid w:val="00D81A61"/>
    <w:rsid w:val="00D828AF"/>
    <w:rsid w:val="00D8431F"/>
    <w:rsid w:val="00D86256"/>
    <w:rsid w:val="00D868B4"/>
    <w:rsid w:val="00D869F7"/>
    <w:rsid w:val="00D87CA3"/>
    <w:rsid w:val="00D933E8"/>
    <w:rsid w:val="00D9408E"/>
    <w:rsid w:val="00D978B1"/>
    <w:rsid w:val="00DA091A"/>
    <w:rsid w:val="00DB10F0"/>
    <w:rsid w:val="00DB2BBD"/>
    <w:rsid w:val="00DC1C2D"/>
    <w:rsid w:val="00DC2AFD"/>
    <w:rsid w:val="00DC4ED9"/>
    <w:rsid w:val="00DC6EDA"/>
    <w:rsid w:val="00DC6FB8"/>
    <w:rsid w:val="00DC7BAE"/>
    <w:rsid w:val="00DD0F5A"/>
    <w:rsid w:val="00DD12F7"/>
    <w:rsid w:val="00DE1146"/>
    <w:rsid w:val="00DE32C1"/>
    <w:rsid w:val="00DE4A73"/>
    <w:rsid w:val="00DE69E7"/>
    <w:rsid w:val="00DF516B"/>
    <w:rsid w:val="00E07138"/>
    <w:rsid w:val="00E22400"/>
    <w:rsid w:val="00E24549"/>
    <w:rsid w:val="00E27E59"/>
    <w:rsid w:val="00E31BA8"/>
    <w:rsid w:val="00E33ECA"/>
    <w:rsid w:val="00E350EE"/>
    <w:rsid w:val="00E353D3"/>
    <w:rsid w:val="00E36D65"/>
    <w:rsid w:val="00E41396"/>
    <w:rsid w:val="00E41C09"/>
    <w:rsid w:val="00E44397"/>
    <w:rsid w:val="00E443DB"/>
    <w:rsid w:val="00E449F5"/>
    <w:rsid w:val="00E4605B"/>
    <w:rsid w:val="00E461E5"/>
    <w:rsid w:val="00E469F3"/>
    <w:rsid w:val="00E46CFB"/>
    <w:rsid w:val="00E50EA6"/>
    <w:rsid w:val="00E524FE"/>
    <w:rsid w:val="00E54399"/>
    <w:rsid w:val="00E5451A"/>
    <w:rsid w:val="00E570D1"/>
    <w:rsid w:val="00E5754F"/>
    <w:rsid w:val="00E75EDB"/>
    <w:rsid w:val="00E8048D"/>
    <w:rsid w:val="00E80650"/>
    <w:rsid w:val="00E81DE3"/>
    <w:rsid w:val="00E82911"/>
    <w:rsid w:val="00E85380"/>
    <w:rsid w:val="00E85D00"/>
    <w:rsid w:val="00E91574"/>
    <w:rsid w:val="00E94F49"/>
    <w:rsid w:val="00EA086D"/>
    <w:rsid w:val="00EA16F6"/>
    <w:rsid w:val="00EA403A"/>
    <w:rsid w:val="00EA6B75"/>
    <w:rsid w:val="00EA7537"/>
    <w:rsid w:val="00EB03CD"/>
    <w:rsid w:val="00EB1AAC"/>
    <w:rsid w:val="00EB2940"/>
    <w:rsid w:val="00EC1117"/>
    <w:rsid w:val="00EC335C"/>
    <w:rsid w:val="00EC3A04"/>
    <w:rsid w:val="00EC6FBF"/>
    <w:rsid w:val="00EC7E2B"/>
    <w:rsid w:val="00EE2191"/>
    <w:rsid w:val="00EE3542"/>
    <w:rsid w:val="00EE5CFB"/>
    <w:rsid w:val="00EF4756"/>
    <w:rsid w:val="00EF6620"/>
    <w:rsid w:val="00F007A9"/>
    <w:rsid w:val="00F04DBD"/>
    <w:rsid w:val="00F112D2"/>
    <w:rsid w:val="00F11758"/>
    <w:rsid w:val="00F132D2"/>
    <w:rsid w:val="00F1560F"/>
    <w:rsid w:val="00F15CEF"/>
    <w:rsid w:val="00F177FE"/>
    <w:rsid w:val="00F2024A"/>
    <w:rsid w:val="00F21BB6"/>
    <w:rsid w:val="00F22349"/>
    <w:rsid w:val="00F30584"/>
    <w:rsid w:val="00F33BF7"/>
    <w:rsid w:val="00F34244"/>
    <w:rsid w:val="00F36697"/>
    <w:rsid w:val="00F37861"/>
    <w:rsid w:val="00F42B69"/>
    <w:rsid w:val="00F44F44"/>
    <w:rsid w:val="00F453A4"/>
    <w:rsid w:val="00F513E5"/>
    <w:rsid w:val="00F52236"/>
    <w:rsid w:val="00F52987"/>
    <w:rsid w:val="00F52F2E"/>
    <w:rsid w:val="00F534CF"/>
    <w:rsid w:val="00F54398"/>
    <w:rsid w:val="00F56D5F"/>
    <w:rsid w:val="00F57457"/>
    <w:rsid w:val="00F57EA8"/>
    <w:rsid w:val="00F67779"/>
    <w:rsid w:val="00F71C33"/>
    <w:rsid w:val="00F74800"/>
    <w:rsid w:val="00F756D3"/>
    <w:rsid w:val="00F81114"/>
    <w:rsid w:val="00F86EC8"/>
    <w:rsid w:val="00F873C0"/>
    <w:rsid w:val="00F96D0A"/>
    <w:rsid w:val="00F976E2"/>
    <w:rsid w:val="00FA5952"/>
    <w:rsid w:val="00FB39BC"/>
    <w:rsid w:val="00FB3B91"/>
    <w:rsid w:val="00FB4914"/>
    <w:rsid w:val="00FB60DB"/>
    <w:rsid w:val="00FC00B2"/>
    <w:rsid w:val="00FC0725"/>
    <w:rsid w:val="00FC159E"/>
    <w:rsid w:val="00FC18E1"/>
    <w:rsid w:val="00FC557A"/>
    <w:rsid w:val="00FC75B4"/>
    <w:rsid w:val="00FD4F84"/>
    <w:rsid w:val="00FD55AD"/>
    <w:rsid w:val="00FE1656"/>
    <w:rsid w:val="00FE44DA"/>
    <w:rsid w:val="00FE5469"/>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8D14B64-2BC2-4EBE-BF76-5FE489CF7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c2">
    <w:name w:val="fc2"/>
    <w:basedOn w:val="Fuentedeprrafopredeter"/>
    <w:rsid w:val="00AB27BF"/>
  </w:style>
  <w:style w:type="character" w:customStyle="1" w:styleId="current-selection">
    <w:name w:val="current-selection"/>
    <w:basedOn w:val="Fuentedeprrafopredeter"/>
    <w:rsid w:val="00AB27BF"/>
  </w:style>
  <w:style w:type="character" w:customStyle="1" w:styleId="a">
    <w:name w:val="_"/>
    <w:basedOn w:val="Fuentedeprrafopredeter"/>
    <w:rsid w:val="00AB27BF"/>
  </w:style>
  <w:style w:type="character" w:customStyle="1" w:styleId="enhanced-author">
    <w:name w:val="enhanced-author"/>
    <w:basedOn w:val="Fuentedeprrafopredeter"/>
    <w:rsid w:val="00AB27BF"/>
  </w:style>
  <w:style w:type="character" w:styleId="Hipervnculo">
    <w:name w:val="Hyperlink"/>
    <w:basedOn w:val="Fuentedeprrafopredeter"/>
    <w:uiPriority w:val="99"/>
    <w:unhideWhenUsed/>
    <w:rsid w:val="00D22473"/>
    <w:rPr>
      <w:color w:val="0563C1" w:themeColor="hyperlink"/>
      <w:u w:val="single"/>
    </w:rPr>
  </w:style>
  <w:style w:type="table" w:styleId="Sombreadoclaro">
    <w:name w:val="Light Shading"/>
    <w:basedOn w:val="Tablanormal"/>
    <w:uiPriority w:val="60"/>
    <w:rsid w:val="00BC48B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clara-nfasis5">
    <w:name w:val="Light List Accent 5"/>
    <w:basedOn w:val="Tablanormal"/>
    <w:uiPriority w:val="61"/>
    <w:rsid w:val="00B322A1"/>
    <w:pPr>
      <w:spacing w:after="0" w:line="240" w:lineRule="auto"/>
    </w:p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paragraph" w:styleId="Encabezado">
    <w:name w:val="header"/>
    <w:basedOn w:val="Normal"/>
    <w:link w:val="EncabezadoCar"/>
    <w:uiPriority w:val="99"/>
    <w:unhideWhenUsed/>
    <w:rsid w:val="00A521A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521A2"/>
  </w:style>
  <w:style w:type="paragraph" w:styleId="Piedepgina">
    <w:name w:val="footer"/>
    <w:basedOn w:val="Normal"/>
    <w:link w:val="PiedepginaCar"/>
    <w:uiPriority w:val="99"/>
    <w:unhideWhenUsed/>
    <w:rsid w:val="00A521A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521A2"/>
  </w:style>
  <w:style w:type="character" w:styleId="Refdecomentario">
    <w:name w:val="annotation reference"/>
    <w:basedOn w:val="Fuentedeprrafopredeter"/>
    <w:uiPriority w:val="99"/>
    <w:semiHidden/>
    <w:unhideWhenUsed/>
    <w:rsid w:val="009C32C6"/>
    <w:rPr>
      <w:sz w:val="16"/>
      <w:szCs w:val="16"/>
    </w:rPr>
  </w:style>
  <w:style w:type="paragraph" w:styleId="Textocomentario">
    <w:name w:val="annotation text"/>
    <w:basedOn w:val="Normal"/>
    <w:link w:val="TextocomentarioCar"/>
    <w:uiPriority w:val="99"/>
    <w:semiHidden/>
    <w:unhideWhenUsed/>
    <w:rsid w:val="009C32C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C32C6"/>
    <w:rPr>
      <w:sz w:val="20"/>
      <w:szCs w:val="20"/>
    </w:rPr>
  </w:style>
  <w:style w:type="paragraph" w:styleId="Asuntodelcomentario">
    <w:name w:val="annotation subject"/>
    <w:basedOn w:val="Textocomentario"/>
    <w:next w:val="Textocomentario"/>
    <w:link w:val="AsuntodelcomentarioCar"/>
    <w:uiPriority w:val="99"/>
    <w:semiHidden/>
    <w:unhideWhenUsed/>
    <w:rsid w:val="009C32C6"/>
    <w:rPr>
      <w:b/>
      <w:bCs/>
    </w:rPr>
  </w:style>
  <w:style w:type="character" w:customStyle="1" w:styleId="AsuntodelcomentarioCar">
    <w:name w:val="Asunto del comentario Car"/>
    <w:basedOn w:val="TextocomentarioCar"/>
    <w:link w:val="Asuntodelcomentario"/>
    <w:uiPriority w:val="99"/>
    <w:semiHidden/>
    <w:rsid w:val="009C32C6"/>
    <w:rPr>
      <w:b/>
      <w:bCs/>
      <w:sz w:val="20"/>
      <w:szCs w:val="20"/>
    </w:rPr>
  </w:style>
  <w:style w:type="paragraph" w:styleId="Textodeglobo">
    <w:name w:val="Balloon Text"/>
    <w:basedOn w:val="Normal"/>
    <w:link w:val="TextodegloboCar"/>
    <w:uiPriority w:val="99"/>
    <w:semiHidden/>
    <w:unhideWhenUsed/>
    <w:rsid w:val="009C32C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C32C6"/>
    <w:rPr>
      <w:rFonts w:ascii="Tahoma" w:hAnsi="Tahoma" w:cs="Tahoma"/>
      <w:sz w:val="16"/>
      <w:szCs w:val="16"/>
    </w:rPr>
  </w:style>
  <w:style w:type="paragraph" w:styleId="Prrafodelista">
    <w:name w:val="List Paragraph"/>
    <w:basedOn w:val="Normal"/>
    <w:uiPriority w:val="34"/>
    <w:qFormat/>
    <w:rsid w:val="005A114E"/>
    <w:pPr>
      <w:ind w:left="720"/>
      <w:contextualSpacing/>
    </w:pPr>
  </w:style>
  <w:style w:type="table" w:styleId="Tablaconcuadrcula">
    <w:name w:val="Table Grid"/>
    <w:basedOn w:val="Tablanormal"/>
    <w:uiPriority w:val="39"/>
    <w:rsid w:val="006A5C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normal2">
    <w:name w:val="Plain Table 2"/>
    <w:basedOn w:val="Tablanormal"/>
    <w:uiPriority w:val="42"/>
    <w:rsid w:val="006A5C9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Cuadrculadetablaclara">
    <w:name w:val="Grid Table Light"/>
    <w:basedOn w:val="Tablanormal"/>
    <w:uiPriority w:val="40"/>
    <w:rsid w:val="00662206"/>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814546">
      <w:bodyDiv w:val="1"/>
      <w:marLeft w:val="0"/>
      <w:marRight w:val="0"/>
      <w:marTop w:val="0"/>
      <w:marBottom w:val="0"/>
      <w:divBdr>
        <w:top w:val="none" w:sz="0" w:space="0" w:color="auto"/>
        <w:left w:val="none" w:sz="0" w:space="0" w:color="auto"/>
        <w:bottom w:val="none" w:sz="0" w:space="0" w:color="auto"/>
        <w:right w:val="none" w:sz="0" w:space="0" w:color="auto"/>
      </w:divBdr>
    </w:div>
    <w:div w:id="931277916">
      <w:bodyDiv w:val="1"/>
      <w:marLeft w:val="0"/>
      <w:marRight w:val="0"/>
      <w:marTop w:val="0"/>
      <w:marBottom w:val="0"/>
      <w:divBdr>
        <w:top w:val="none" w:sz="0" w:space="0" w:color="auto"/>
        <w:left w:val="none" w:sz="0" w:space="0" w:color="auto"/>
        <w:bottom w:val="none" w:sz="0" w:space="0" w:color="auto"/>
        <w:right w:val="none" w:sz="0" w:space="0" w:color="auto"/>
      </w:divBdr>
    </w:div>
    <w:div w:id="1018849232">
      <w:bodyDiv w:val="1"/>
      <w:marLeft w:val="0"/>
      <w:marRight w:val="0"/>
      <w:marTop w:val="0"/>
      <w:marBottom w:val="0"/>
      <w:divBdr>
        <w:top w:val="none" w:sz="0" w:space="0" w:color="auto"/>
        <w:left w:val="none" w:sz="0" w:space="0" w:color="auto"/>
        <w:bottom w:val="none" w:sz="0" w:space="0" w:color="auto"/>
        <w:right w:val="none" w:sz="0" w:space="0" w:color="auto"/>
      </w:divBdr>
      <w:divsChild>
        <w:div w:id="8064583">
          <w:marLeft w:val="0"/>
          <w:marRight w:val="0"/>
          <w:marTop w:val="0"/>
          <w:marBottom w:val="0"/>
          <w:divBdr>
            <w:top w:val="none" w:sz="0" w:space="0" w:color="auto"/>
            <w:left w:val="none" w:sz="0" w:space="0" w:color="auto"/>
            <w:bottom w:val="none" w:sz="0" w:space="0" w:color="auto"/>
            <w:right w:val="none" w:sz="0" w:space="0" w:color="auto"/>
          </w:divBdr>
        </w:div>
        <w:div w:id="160705722">
          <w:marLeft w:val="0"/>
          <w:marRight w:val="0"/>
          <w:marTop w:val="0"/>
          <w:marBottom w:val="0"/>
          <w:divBdr>
            <w:top w:val="none" w:sz="0" w:space="0" w:color="auto"/>
            <w:left w:val="none" w:sz="0" w:space="0" w:color="auto"/>
            <w:bottom w:val="none" w:sz="0" w:space="0" w:color="auto"/>
            <w:right w:val="none" w:sz="0" w:space="0" w:color="auto"/>
          </w:divBdr>
        </w:div>
      </w:divsChild>
    </w:div>
    <w:div w:id="1044016100">
      <w:bodyDiv w:val="1"/>
      <w:marLeft w:val="0"/>
      <w:marRight w:val="0"/>
      <w:marTop w:val="0"/>
      <w:marBottom w:val="0"/>
      <w:divBdr>
        <w:top w:val="none" w:sz="0" w:space="0" w:color="auto"/>
        <w:left w:val="none" w:sz="0" w:space="0" w:color="auto"/>
        <w:bottom w:val="none" w:sz="0" w:space="0" w:color="auto"/>
        <w:right w:val="none" w:sz="0" w:space="0" w:color="auto"/>
      </w:divBdr>
    </w:div>
    <w:div w:id="1725251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omero@puce.edu.ec" TargetMode="External"/><Relationship Id="rId13" Type="http://schemas.openxmlformats.org/officeDocument/2006/relationships/image" Target="media/image5.jpeg"/><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3E4613-8419-4C22-97AD-A5AB78963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24842</Words>
  <Characters>136634</Characters>
  <Application>Microsoft Office Word</Application>
  <DocSecurity>0</DocSecurity>
  <Lines>1138</Lines>
  <Paragraphs>322</Paragraphs>
  <ScaleCrop>false</ScaleCrop>
  <HeadingPairs>
    <vt:vector size="2" baseType="variant">
      <vt:variant>
        <vt:lpstr>Título</vt:lpstr>
      </vt:variant>
      <vt:variant>
        <vt:i4>1</vt:i4>
      </vt:variant>
    </vt:vector>
  </HeadingPairs>
  <TitlesOfParts>
    <vt:vector size="1" baseType="lpstr">
      <vt:lpstr/>
    </vt:vector>
  </TitlesOfParts>
  <Company>PUCE</Company>
  <LinksUpToDate>false</LinksUpToDate>
  <CharactersWithSpaces>161154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OVIEDO RIVADENEIRA EMILIO ATAHUALPA</dc:creator>
  <cp:keywords/>
  <dc:description/>
  <cp:lastModifiedBy>Emilio Oviedo</cp:lastModifiedBy>
  <cp:revision>2</cp:revision>
  <dcterms:created xsi:type="dcterms:W3CDTF">2019-03-12T15:53:00Z</dcterms:created>
  <dcterms:modified xsi:type="dcterms:W3CDTF">2019-03-12T15:53:00Z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585f715f-30b1-3acb-af33-0bed1708d685</vt:lpwstr>
  </property>
  <property fmtid="{D5CDD505-2E9C-101B-9397-08002B2CF9AE}" pid="24" name="Mendeley Citation Style_1">
    <vt:lpwstr>http://www.zotero.org/styles/apa</vt:lpwstr>
  </property>
</Properties>
</file>