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68FA" w:rsidRPr="00ED7051" w:rsidRDefault="00C63246" w:rsidP="002B6F0D">
      <w:pPr>
        <w:rPr>
          <w:rFonts w:ascii="Verdana" w:hAnsi="Verdana"/>
          <w:sz w:val="32"/>
          <w:szCs w:val="36"/>
        </w:rPr>
      </w:pPr>
      <w:r w:rsidRPr="00C63246">
        <w:rPr>
          <w:rFonts w:ascii="Verdana" w:hAnsi="Verdana"/>
          <w:noProof/>
          <w:sz w:val="32"/>
          <w:szCs w:val="36"/>
          <w:lang w:val="es-ES" w:eastAsia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-101600</wp:posOffset>
            </wp:positionH>
            <wp:positionV relativeFrom="paragraph">
              <wp:posOffset>-1248410</wp:posOffset>
            </wp:positionV>
            <wp:extent cx="5039995" cy="1915795"/>
            <wp:effectExtent l="0" t="0" r="8255" b="8255"/>
            <wp:wrapSquare wrapText="bothSides"/>
            <wp:docPr id="1" name="Imagen 1" descr="Resultado de imagen para sello de la pu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sultado de imagen para sello de la puc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9995" cy="1915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0" w:name="_GoBack"/>
      <w:bookmarkEnd w:id="0"/>
    </w:p>
    <w:p w:rsidR="005168FA" w:rsidRPr="00601D0B" w:rsidRDefault="005168FA" w:rsidP="005168FA">
      <w:pPr>
        <w:jc w:val="center"/>
        <w:rPr>
          <w:rFonts w:ascii="Verdana" w:hAnsi="Verdana"/>
          <w:sz w:val="24"/>
          <w:szCs w:val="24"/>
        </w:rPr>
      </w:pPr>
      <w:r w:rsidRPr="00601D0B">
        <w:rPr>
          <w:rFonts w:ascii="Verdana" w:hAnsi="Verdana"/>
          <w:sz w:val="24"/>
          <w:szCs w:val="24"/>
        </w:rPr>
        <w:t>“Imágenes y memorias de la inocencia: La configuración de la imagen infantil en el Ecuador en la primera mitad del siglo XX”</w:t>
      </w:r>
    </w:p>
    <w:p w:rsidR="005168FA" w:rsidRPr="00601D0B" w:rsidRDefault="005168FA" w:rsidP="005168FA">
      <w:pPr>
        <w:jc w:val="center"/>
        <w:rPr>
          <w:rFonts w:ascii="Verdana" w:hAnsi="Verdana"/>
          <w:sz w:val="24"/>
          <w:szCs w:val="24"/>
        </w:rPr>
      </w:pPr>
    </w:p>
    <w:p w:rsidR="004E29F8" w:rsidRPr="00601D0B" w:rsidRDefault="004E29F8" w:rsidP="004E29F8">
      <w:pPr>
        <w:jc w:val="center"/>
        <w:rPr>
          <w:rFonts w:ascii="Verdana" w:hAnsi="Verdana"/>
          <w:sz w:val="24"/>
          <w:szCs w:val="24"/>
        </w:rPr>
      </w:pPr>
    </w:p>
    <w:p w:rsidR="004E29F8" w:rsidRPr="00601D0B" w:rsidRDefault="004E29F8" w:rsidP="004E29F8">
      <w:pPr>
        <w:jc w:val="center"/>
        <w:rPr>
          <w:rFonts w:ascii="Verdana" w:hAnsi="Verdana"/>
          <w:sz w:val="24"/>
          <w:szCs w:val="24"/>
        </w:rPr>
      </w:pPr>
      <w:r w:rsidRPr="00601D0B">
        <w:rPr>
          <w:rFonts w:ascii="Verdana" w:hAnsi="Verdana"/>
          <w:sz w:val="24"/>
          <w:szCs w:val="24"/>
        </w:rPr>
        <w:t xml:space="preserve">Belén Mariuxi Silva Ramos </w:t>
      </w:r>
    </w:p>
    <w:p w:rsidR="005941F8" w:rsidRPr="00601D0B" w:rsidRDefault="005941F8" w:rsidP="005941F8">
      <w:pPr>
        <w:jc w:val="center"/>
        <w:rPr>
          <w:rFonts w:ascii="Verdana" w:hAnsi="Verdana"/>
          <w:sz w:val="24"/>
          <w:szCs w:val="24"/>
        </w:rPr>
      </w:pPr>
      <w:r w:rsidRPr="00601D0B">
        <w:rPr>
          <w:rFonts w:ascii="Verdana" w:hAnsi="Verdana"/>
          <w:sz w:val="24"/>
          <w:szCs w:val="24"/>
        </w:rPr>
        <w:t xml:space="preserve">Pontificia Universidad Católica del Ecuador </w:t>
      </w:r>
    </w:p>
    <w:p w:rsidR="005941F8" w:rsidRPr="00601D0B" w:rsidRDefault="005941F8" w:rsidP="005941F8">
      <w:pPr>
        <w:jc w:val="center"/>
        <w:rPr>
          <w:rFonts w:ascii="Verdana" w:hAnsi="Verdana"/>
          <w:sz w:val="24"/>
          <w:szCs w:val="24"/>
        </w:rPr>
      </w:pPr>
      <w:r w:rsidRPr="00601D0B">
        <w:rPr>
          <w:rFonts w:ascii="Verdana" w:hAnsi="Verdana"/>
          <w:sz w:val="24"/>
          <w:szCs w:val="24"/>
        </w:rPr>
        <w:t xml:space="preserve">Facultad de Ciencias Humanas </w:t>
      </w:r>
    </w:p>
    <w:p w:rsidR="005941F8" w:rsidRPr="00601D0B" w:rsidRDefault="005941F8" w:rsidP="005941F8">
      <w:pPr>
        <w:jc w:val="center"/>
        <w:rPr>
          <w:rFonts w:ascii="Verdana" w:hAnsi="Verdana"/>
          <w:sz w:val="24"/>
          <w:szCs w:val="24"/>
        </w:rPr>
      </w:pPr>
      <w:r w:rsidRPr="00601D0B">
        <w:rPr>
          <w:rFonts w:ascii="Verdana" w:hAnsi="Verdana"/>
          <w:sz w:val="24"/>
          <w:szCs w:val="24"/>
        </w:rPr>
        <w:t>Escuela de Ciencias Históricas</w:t>
      </w:r>
    </w:p>
    <w:p w:rsidR="005941F8" w:rsidRPr="00601D0B" w:rsidRDefault="005941F8" w:rsidP="005941F8">
      <w:pPr>
        <w:jc w:val="center"/>
        <w:rPr>
          <w:rFonts w:ascii="Verdana" w:hAnsi="Verdana"/>
          <w:sz w:val="24"/>
          <w:szCs w:val="24"/>
        </w:rPr>
      </w:pPr>
    </w:p>
    <w:p w:rsidR="005941F8" w:rsidRPr="00601D0B" w:rsidRDefault="005941F8" w:rsidP="005941F8">
      <w:pPr>
        <w:jc w:val="center"/>
        <w:rPr>
          <w:rFonts w:ascii="Verdana" w:hAnsi="Verdana"/>
          <w:sz w:val="24"/>
          <w:szCs w:val="24"/>
        </w:rPr>
      </w:pPr>
    </w:p>
    <w:p w:rsidR="005941F8" w:rsidRPr="00601D0B" w:rsidRDefault="005941F8" w:rsidP="005941F8">
      <w:pPr>
        <w:jc w:val="center"/>
        <w:rPr>
          <w:rFonts w:ascii="Verdana" w:hAnsi="Verdana"/>
          <w:sz w:val="24"/>
          <w:szCs w:val="24"/>
        </w:rPr>
      </w:pPr>
    </w:p>
    <w:p w:rsidR="005941F8" w:rsidRPr="00601D0B" w:rsidRDefault="005941F8" w:rsidP="005941F8">
      <w:pPr>
        <w:jc w:val="center"/>
        <w:rPr>
          <w:rFonts w:ascii="Verdana" w:hAnsi="Verdana"/>
          <w:sz w:val="24"/>
          <w:szCs w:val="24"/>
        </w:rPr>
      </w:pPr>
      <w:r w:rsidRPr="00601D0B">
        <w:rPr>
          <w:rFonts w:ascii="Verdana" w:hAnsi="Verdana"/>
          <w:sz w:val="24"/>
          <w:szCs w:val="24"/>
        </w:rPr>
        <w:t>Trabajo de fin de Carrera de Historia del Arte</w:t>
      </w:r>
    </w:p>
    <w:p w:rsidR="008D716A" w:rsidRPr="00601D0B" w:rsidRDefault="008D716A" w:rsidP="00C03B3B">
      <w:pPr>
        <w:jc w:val="center"/>
        <w:rPr>
          <w:rFonts w:ascii="Verdana" w:hAnsi="Verdana"/>
          <w:sz w:val="24"/>
          <w:szCs w:val="24"/>
        </w:rPr>
      </w:pPr>
    </w:p>
    <w:p w:rsidR="00ED7051" w:rsidRPr="00601D0B" w:rsidRDefault="00ED7051" w:rsidP="004D2005">
      <w:pPr>
        <w:jc w:val="center"/>
        <w:rPr>
          <w:rFonts w:ascii="Verdana" w:hAnsi="Verdana"/>
          <w:sz w:val="24"/>
          <w:szCs w:val="24"/>
        </w:rPr>
      </w:pPr>
    </w:p>
    <w:p w:rsidR="00FB5B5C" w:rsidRPr="00601D0B" w:rsidRDefault="004D2005" w:rsidP="00162E1E">
      <w:pPr>
        <w:jc w:val="center"/>
        <w:rPr>
          <w:rFonts w:ascii="Verdana" w:hAnsi="Verdana"/>
          <w:sz w:val="24"/>
          <w:szCs w:val="24"/>
        </w:rPr>
      </w:pPr>
      <w:r w:rsidRPr="00601D0B">
        <w:rPr>
          <w:rFonts w:ascii="Verdana" w:hAnsi="Verdana"/>
          <w:sz w:val="24"/>
          <w:szCs w:val="24"/>
        </w:rPr>
        <w:t>Quito</w:t>
      </w:r>
      <w:r w:rsidR="002B6F0D">
        <w:rPr>
          <w:rFonts w:ascii="Verdana" w:hAnsi="Verdana"/>
          <w:sz w:val="24"/>
          <w:szCs w:val="24"/>
        </w:rPr>
        <w:t xml:space="preserve">, </w:t>
      </w:r>
      <w:proofErr w:type="gramStart"/>
      <w:r w:rsidR="002B6F0D">
        <w:rPr>
          <w:rFonts w:ascii="Verdana" w:hAnsi="Verdana"/>
          <w:sz w:val="24"/>
          <w:szCs w:val="24"/>
        </w:rPr>
        <w:t>Abril</w:t>
      </w:r>
      <w:proofErr w:type="gramEnd"/>
      <w:r w:rsidR="00540908">
        <w:rPr>
          <w:rFonts w:ascii="Verdana" w:hAnsi="Verdana"/>
          <w:sz w:val="24"/>
          <w:szCs w:val="24"/>
        </w:rPr>
        <w:t xml:space="preserve"> 2019</w:t>
      </w:r>
    </w:p>
    <w:sectPr w:rsidR="00FB5B5C" w:rsidRPr="00601D0B" w:rsidSect="005E2413">
      <w:pgSz w:w="11906" w:h="16838"/>
      <w:pgMar w:top="2835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0FB4"/>
    <w:rsid w:val="00067C43"/>
    <w:rsid w:val="000E6345"/>
    <w:rsid w:val="000F3976"/>
    <w:rsid w:val="00140459"/>
    <w:rsid w:val="00162769"/>
    <w:rsid w:val="00162E1E"/>
    <w:rsid w:val="00166C93"/>
    <w:rsid w:val="00275695"/>
    <w:rsid w:val="002B6F0D"/>
    <w:rsid w:val="003028A6"/>
    <w:rsid w:val="00310FB4"/>
    <w:rsid w:val="0033188F"/>
    <w:rsid w:val="003411EB"/>
    <w:rsid w:val="0041742F"/>
    <w:rsid w:val="00480EF9"/>
    <w:rsid w:val="004C376D"/>
    <w:rsid w:val="004D2005"/>
    <w:rsid w:val="004E29F8"/>
    <w:rsid w:val="005168FA"/>
    <w:rsid w:val="00540908"/>
    <w:rsid w:val="005941F8"/>
    <w:rsid w:val="005E2413"/>
    <w:rsid w:val="00601D0B"/>
    <w:rsid w:val="00696574"/>
    <w:rsid w:val="007D3342"/>
    <w:rsid w:val="007E084E"/>
    <w:rsid w:val="008D716A"/>
    <w:rsid w:val="00953EF1"/>
    <w:rsid w:val="00A47C82"/>
    <w:rsid w:val="00A60FB3"/>
    <w:rsid w:val="00A64D04"/>
    <w:rsid w:val="00A857C5"/>
    <w:rsid w:val="00A8631F"/>
    <w:rsid w:val="00AA63E0"/>
    <w:rsid w:val="00AA6579"/>
    <w:rsid w:val="00B70399"/>
    <w:rsid w:val="00B86C42"/>
    <w:rsid w:val="00BB7E22"/>
    <w:rsid w:val="00C03B3B"/>
    <w:rsid w:val="00C518C1"/>
    <w:rsid w:val="00C63246"/>
    <w:rsid w:val="00CB5375"/>
    <w:rsid w:val="00CF3D2C"/>
    <w:rsid w:val="00E62B3A"/>
    <w:rsid w:val="00ED7051"/>
    <w:rsid w:val="00FB5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67A89"/>
  <w15:docId w15:val="{1F538551-95BA-406F-A385-882E60A38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0FB4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632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632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760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 de Windows</dc:creator>
  <cp:lastModifiedBy>Admin</cp:lastModifiedBy>
  <cp:revision>2</cp:revision>
  <dcterms:created xsi:type="dcterms:W3CDTF">2019-04-05T16:32:00Z</dcterms:created>
  <dcterms:modified xsi:type="dcterms:W3CDTF">2019-04-05T16:32:00Z</dcterms:modified>
</cp:coreProperties>
</file>